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46367B" w14:textId="77777777" w:rsidR="00B05D6E" w:rsidRPr="008853C1" w:rsidRDefault="00F93271">
      <w:pPr>
        <w:pStyle w:val="Title"/>
      </w:pPr>
      <w:r w:rsidRPr="008853C1">
        <w:t>The complex link between filter bubbles and opinion polarization</w:t>
      </w:r>
    </w:p>
    <w:p w14:paraId="4EA4C22F" w14:textId="4DB84925" w:rsidR="00B05D6E" w:rsidRPr="008853C1" w:rsidRDefault="00F93271">
      <w:pPr>
        <w:pStyle w:val="Author"/>
      </w:pPr>
      <w:proofErr w:type="spellStart"/>
      <w:r w:rsidRPr="008853C1">
        <w:t>Marijn</w:t>
      </w:r>
      <w:proofErr w:type="spellEnd"/>
      <w:r w:rsidRPr="008853C1">
        <w:t xml:space="preserve"> </w:t>
      </w:r>
      <w:r w:rsidR="00ED0407">
        <w:t xml:space="preserve">A. </w:t>
      </w:r>
      <w:proofErr w:type="spellStart"/>
      <w:r w:rsidRPr="008853C1">
        <w:t>Keijzer</w:t>
      </w:r>
      <w:r w:rsidR="00B05D6E" w:rsidRPr="008853C1">
        <w:rPr>
          <w:vertAlign w:val="superscript"/>
        </w:rPr>
        <w:t>a</w:t>
      </w:r>
      <w:r w:rsidR="00ED0407">
        <w:rPr>
          <w:vertAlign w:val="superscript"/>
        </w:rPr>
        <w:t>,b</w:t>
      </w:r>
      <w:proofErr w:type="spellEnd"/>
      <w:r w:rsidRPr="008853C1">
        <w:t xml:space="preserve"> and Michael </w:t>
      </w:r>
      <w:proofErr w:type="spellStart"/>
      <w:r w:rsidRPr="008853C1">
        <w:t>Mäs</w:t>
      </w:r>
      <w:proofErr w:type="spellEnd"/>
      <w:r w:rsidRPr="008853C1">
        <w:rPr>
          <w:sz w:val="8"/>
          <w:szCs w:val="8"/>
        </w:rPr>
        <w:t xml:space="preserve"> </w:t>
      </w:r>
      <w:r w:rsidR="007617C0">
        <w:rPr>
          <w:vertAlign w:val="superscript"/>
        </w:rPr>
        <w:t>b</w:t>
      </w:r>
      <w:r w:rsidRPr="008853C1">
        <w:rPr>
          <w:vertAlign w:val="superscript"/>
        </w:rPr>
        <w:t>,</w:t>
      </w:r>
      <w:r w:rsidR="00B05D6E" w:rsidRPr="00631091">
        <w:rPr>
          <w:rStyle w:val="FootnoteReference"/>
        </w:rPr>
        <w:footnoteReference w:id="1"/>
      </w:r>
      <w:r w:rsidR="00B05D6E" w:rsidRPr="008853C1">
        <w:t xml:space="preserve"> </w:t>
      </w:r>
    </w:p>
    <w:p w14:paraId="21BA5314" w14:textId="7E63E996" w:rsidR="00B05D6E" w:rsidRDefault="00B05D6E">
      <w:pPr>
        <w:pStyle w:val="Affiliation"/>
      </w:pPr>
      <w:r w:rsidRPr="008853C1">
        <w:rPr>
          <w:i w:val="0"/>
          <w:vertAlign w:val="superscript"/>
        </w:rPr>
        <w:t>a</w:t>
      </w:r>
      <w:r w:rsidRPr="008853C1">
        <w:rPr>
          <w:sz w:val="8"/>
          <w:szCs w:val="8"/>
        </w:rPr>
        <w:t xml:space="preserve"> </w:t>
      </w:r>
      <w:r w:rsidR="00856D7E" w:rsidRPr="00856D7E">
        <w:t>University of Toulouse 1 Capitole</w:t>
      </w:r>
      <w:bookmarkStart w:id="0" w:name="_GoBack"/>
      <w:bookmarkEnd w:id="0"/>
      <w:r w:rsidR="00F93271" w:rsidRPr="008853C1">
        <w:t xml:space="preserve">, </w:t>
      </w:r>
      <w:r w:rsidR="00856D7E" w:rsidRPr="00856D7E">
        <w:t>Institute for Advanced Study in Toulouse,</w:t>
      </w:r>
    </w:p>
    <w:p w14:paraId="3A477E6D" w14:textId="48897FBC" w:rsidR="007617C0" w:rsidRPr="008853C1" w:rsidRDefault="007617C0">
      <w:pPr>
        <w:pStyle w:val="Affiliation"/>
      </w:pPr>
      <w:r>
        <w:rPr>
          <w:i w:val="0"/>
          <w:vertAlign w:val="superscript"/>
        </w:rPr>
        <w:t>b</w:t>
      </w:r>
      <w:r w:rsidRPr="008853C1">
        <w:rPr>
          <w:sz w:val="8"/>
          <w:szCs w:val="8"/>
        </w:rPr>
        <w:t xml:space="preserve"> </w:t>
      </w:r>
      <w:r>
        <w:t>Karlsruhe Institute of Technology</w:t>
      </w:r>
      <w:r w:rsidRPr="008853C1">
        <w:t>, Department of Sociology</w:t>
      </w:r>
      <w:r>
        <w:t>, Institute of Technological Futures</w:t>
      </w:r>
    </w:p>
    <w:p w14:paraId="0411DD1E" w14:textId="77777777" w:rsidR="00B05D6E" w:rsidRPr="008853C1" w:rsidRDefault="00B05D6E">
      <w:pPr>
        <w:pStyle w:val="Affiliation"/>
      </w:pPr>
    </w:p>
    <w:p w14:paraId="4879125D" w14:textId="30467795" w:rsidR="00575909" w:rsidRPr="008853C1" w:rsidRDefault="00B05D6E" w:rsidP="007B0774">
      <w:pPr>
        <w:pStyle w:val="Abstract"/>
      </w:pPr>
      <w:r w:rsidRPr="008853C1">
        <w:rPr>
          <w:b/>
        </w:rPr>
        <w:t>Abstract.</w:t>
      </w:r>
      <w:r w:rsidRPr="008853C1">
        <w:t xml:space="preserve"> </w:t>
      </w:r>
      <w:r w:rsidR="00F93271" w:rsidRPr="007B0774">
        <w:t>There is public and scholarly debate about the effects of personalized recommender systems i</w:t>
      </w:r>
      <w:r w:rsidR="002335AE" w:rsidRPr="007B0774">
        <w:t>mplemented in</w:t>
      </w:r>
      <w:r w:rsidR="00F93271" w:rsidRPr="007B0774">
        <w:t xml:space="preserve"> online social networks, online markets, and search engines. </w:t>
      </w:r>
      <w:r w:rsidR="00921D58" w:rsidRPr="007B0774">
        <w:t>I</w:t>
      </w:r>
      <w:r w:rsidR="00F93271" w:rsidRPr="007B0774">
        <w:t xml:space="preserve">t has been warned that personalization algorithms </w:t>
      </w:r>
      <w:r w:rsidR="002D68CF" w:rsidRPr="007B0774">
        <w:t>reduce the diversity of</w:t>
      </w:r>
      <w:r w:rsidR="00F93271" w:rsidRPr="007B0774">
        <w:t xml:space="preserve"> information diets </w:t>
      </w:r>
      <w:r w:rsidR="002D68CF" w:rsidRPr="007B0774">
        <w:t xml:space="preserve">which </w:t>
      </w:r>
      <w:r w:rsidR="00F93271" w:rsidRPr="007B0774">
        <w:t>confirm</w:t>
      </w:r>
      <w:r w:rsidR="002D68CF" w:rsidRPr="007B0774">
        <w:t>s users’</w:t>
      </w:r>
      <w:r w:rsidR="00F93271" w:rsidRPr="007B0774">
        <w:t xml:space="preserve"> previously held attitudes and beliefs. </w:t>
      </w:r>
      <w:r w:rsidR="007B0774" w:rsidRPr="007B0774">
        <w:t>This, in turn, fosters the emergence opinion polarization.</w:t>
      </w:r>
      <w:r w:rsidR="00F93271" w:rsidRPr="007B0774">
        <w:t xml:space="preserve"> </w:t>
      </w:r>
      <w:r w:rsidR="00921D58" w:rsidRPr="007B0774">
        <w:t>C</w:t>
      </w:r>
      <w:r w:rsidR="00F93271" w:rsidRPr="007B0774">
        <w:t xml:space="preserve">ritics of this </w:t>
      </w:r>
      <w:r w:rsidR="00F93271" w:rsidRPr="00C31F87">
        <w:rPr>
          <w:i/>
          <w:iCs/>
        </w:rPr>
        <w:t>personalization-polarization hypothesis</w:t>
      </w:r>
      <w:r w:rsidR="00F93271" w:rsidRPr="007B0774">
        <w:t xml:space="preserve"> argue that the effects of personalization on information diets are too weak to have meaningful effects. Here, we </w:t>
      </w:r>
      <w:r w:rsidR="00921D58" w:rsidRPr="007B0774">
        <w:t xml:space="preserve">show </w:t>
      </w:r>
      <w:r w:rsidR="00F93271" w:rsidRPr="007B0774">
        <w:t xml:space="preserve">that contributions to both sides of the debate fail to consider the complexity that arises when large numbers </w:t>
      </w:r>
      <w:r w:rsidR="00D15E2F" w:rsidRPr="007B0774">
        <w:t xml:space="preserve">of </w:t>
      </w:r>
      <w:r w:rsidR="00F93271" w:rsidRPr="007B0774">
        <w:t>interdependent</w:t>
      </w:r>
      <w:r w:rsidR="00B21E49" w:rsidRPr="007B0774">
        <w:t xml:space="preserve"> </w:t>
      </w:r>
      <w:r w:rsidR="00F93271" w:rsidRPr="007B0774">
        <w:t xml:space="preserve">users interact and exert influence on one another in algorithmically governed communication systems. </w:t>
      </w:r>
      <w:r w:rsidR="00DC5A27">
        <w:t>Summarizing</w:t>
      </w:r>
      <w:r w:rsidR="00F93271" w:rsidRPr="007B0774">
        <w:t xml:space="preserve"> insights </w:t>
      </w:r>
      <w:r w:rsidR="00DC5A27">
        <w:t>derived from formal</w:t>
      </w:r>
      <w:r w:rsidR="007B0774" w:rsidRPr="007B0774">
        <w:t xml:space="preserve"> models </w:t>
      </w:r>
      <w:r w:rsidR="00A116A4">
        <w:t>of</w:t>
      </w:r>
      <w:r w:rsidR="00F93271" w:rsidRPr="007B0774">
        <w:t xml:space="preserve"> social networks, we demonstrate that opinion dynamics can be critically influenced by mechanisms active on three levels of analysis: the individual, local, and global level. We show </w:t>
      </w:r>
      <w:r w:rsidR="00F41270" w:rsidRPr="007B0774">
        <w:t xml:space="preserve">that </w:t>
      </w:r>
      <w:r w:rsidR="00F93271" w:rsidRPr="007B0774">
        <w:t xml:space="preserve">theoretical and empirical research on these three levels is needed </w:t>
      </w:r>
      <w:r w:rsidR="000F29C2">
        <w:t>before one can</w:t>
      </w:r>
      <w:r w:rsidR="00F93271" w:rsidRPr="007B0774">
        <w:t xml:space="preserve"> </w:t>
      </w:r>
      <w:r w:rsidR="00921D58" w:rsidRPr="007B0774">
        <w:t>determine</w:t>
      </w:r>
      <w:r w:rsidR="00F93271" w:rsidRPr="007B0774">
        <w:t xml:space="preserve"> whether personalization </w:t>
      </w:r>
      <w:r w:rsidR="000F29C2">
        <w:t xml:space="preserve">actually </w:t>
      </w:r>
      <w:r w:rsidR="00F93271" w:rsidRPr="007B0774">
        <w:t>fosters polarization or not</w:t>
      </w:r>
      <w:r w:rsidR="00921D58" w:rsidRPr="007B0774">
        <w:t xml:space="preserve">. We </w:t>
      </w:r>
      <w:r w:rsidR="007B0774" w:rsidRPr="007B0774">
        <w:t>describe how the complexity approach can be used to</w:t>
      </w:r>
      <w:r w:rsidR="00921D58" w:rsidRPr="007B0774">
        <w:t xml:space="preserve"> </w:t>
      </w:r>
      <w:r w:rsidR="00921D58" w:rsidRPr="00C31F87">
        <w:t>anticipate and prevent undesired effects o</w:t>
      </w:r>
      <w:r w:rsidR="007B0774" w:rsidRPr="00C31F87">
        <w:t>f communication technology on</w:t>
      </w:r>
      <w:r w:rsidR="00921D58" w:rsidRPr="00C31F87">
        <w:t xml:space="preserve"> public debate and democratic decision-making.</w:t>
      </w:r>
    </w:p>
    <w:p w14:paraId="42BC6622" w14:textId="1A27290D" w:rsidR="00B05D6E" w:rsidRPr="008853C1" w:rsidRDefault="00B05D6E">
      <w:pPr>
        <w:pStyle w:val="Keywords"/>
      </w:pPr>
      <w:r w:rsidRPr="008853C1">
        <w:rPr>
          <w:b/>
        </w:rPr>
        <w:t>Keywords.</w:t>
      </w:r>
      <w:r w:rsidRPr="008853C1">
        <w:t xml:space="preserve"> </w:t>
      </w:r>
      <w:r w:rsidR="00F93271" w:rsidRPr="008853C1">
        <w:t>Personalization</w:t>
      </w:r>
      <w:r w:rsidR="00B21E49">
        <w:t>;</w:t>
      </w:r>
      <w:r w:rsidR="00F93271" w:rsidRPr="008853C1">
        <w:t xml:space="preserve"> </w:t>
      </w:r>
      <w:r w:rsidR="00B21E49">
        <w:t>R</w:t>
      </w:r>
      <w:r w:rsidR="00F93271" w:rsidRPr="008853C1">
        <w:t>ecommender systems</w:t>
      </w:r>
      <w:r w:rsidR="00B21E49">
        <w:t>;</w:t>
      </w:r>
      <w:r w:rsidR="00F93271" w:rsidRPr="008853C1">
        <w:t xml:space="preserve"> </w:t>
      </w:r>
      <w:r w:rsidR="00B21E49">
        <w:t>O</w:t>
      </w:r>
      <w:r w:rsidR="00F93271" w:rsidRPr="008853C1">
        <w:t>pinion polarizations</w:t>
      </w:r>
      <w:r w:rsidR="00B21E49">
        <w:t>;</w:t>
      </w:r>
      <w:r w:rsidR="00F93271" w:rsidRPr="008853C1">
        <w:t xml:space="preserve"> </w:t>
      </w:r>
      <w:r w:rsidR="00B21E49">
        <w:t>F</w:t>
      </w:r>
      <w:r w:rsidR="00F93271" w:rsidRPr="008853C1">
        <w:t>ilter bubbles</w:t>
      </w:r>
      <w:r w:rsidR="00B21E49">
        <w:t>;</w:t>
      </w:r>
      <w:r w:rsidR="00F93271" w:rsidRPr="008853C1">
        <w:t xml:space="preserve"> </w:t>
      </w:r>
      <w:r w:rsidR="00B21E49">
        <w:t>C</w:t>
      </w:r>
      <w:r w:rsidR="00F93271" w:rsidRPr="008853C1">
        <w:t>omplexity</w:t>
      </w:r>
      <w:r w:rsidR="00B21E49">
        <w:t>;</w:t>
      </w:r>
      <w:r w:rsidR="00F93271" w:rsidRPr="008853C1">
        <w:t xml:space="preserve"> </w:t>
      </w:r>
      <w:r w:rsidR="00B21E49">
        <w:t>O</w:t>
      </w:r>
      <w:r w:rsidR="00F93271" w:rsidRPr="008853C1">
        <w:t>pinion dynamics</w:t>
      </w:r>
      <w:r w:rsidR="00B21E49">
        <w:t>;</w:t>
      </w:r>
      <w:r w:rsidR="00F93271" w:rsidRPr="008853C1">
        <w:t xml:space="preserve"> </w:t>
      </w:r>
      <w:r w:rsidR="00B21E49">
        <w:t>S</w:t>
      </w:r>
      <w:r w:rsidR="00F93271" w:rsidRPr="008853C1">
        <w:t xml:space="preserve">ocial networks  </w:t>
      </w:r>
    </w:p>
    <w:p w14:paraId="50A7056F" w14:textId="77777777" w:rsidR="00B05D6E" w:rsidRPr="008853C1" w:rsidRDefault="00B05D6E" w:rsidP="00F07FC3">
      <w:pPr>
        <w:pStyle w:val="Heading1"/>
      </w:pPr>
      <w:r w:rsidRPr="008853C1">
        <w:t>Introduction</w:t>
      </w:r>
    </w:p>
    <w:p w14:paraId="04911F0F" w14:textId="24347F08" w:rsidR="006D4783" w:rsidRDefault="002C545D" w:rsidP="00D17058">
      <w:pPr>
        <w:ind w:firstLine="0"/>
      </w:pPr>
      <w:r w:rsidRPr="008853C1">
        <w:t xml:space="preserve">Political events such as the Brexit referendum, the election of Donald Trump, and the success of populist politicians in </w:t>
      </w:r>
      <w:r w:rsidR="00C83E39">
        <w:t>European and Latin-American democracies</w:t>
      </w:r>
      <w:r w:rsidRPr="008853C1">
        <w:t xml:space="preserve"> have sparked an intensive public and scholarly discussion about the effects of online communication technology on public debate and collective decision-making. One of the most prominent warnings is that personalization algorithms installed in online social networks, search engines, and online stores contribute to the formation of so-called </w:t>
      </w:r>
      <w:r w:rsidRPr="00C31F87">
        <w:rPr>
          <w:i/>
          <w:iCs/>
        </w:rPr>
        <w:t>filter bubbles</w:t>
      </w:r>
      <w:r w:rsidR="00A2433C">
        <w:t xml:space="preserve"> </w:t>
      </w:r>
      <w:r w:rsidR="00A13B70">
        <w:fldChar w:fldCharType="begin" w:fldLock="1"/>
      </w:r>
      <w:r w:rsidR="002E43CA">
        <w:instrText>ADDIN CSL_CITATION {"citationItems":[{"id":"ITEM-1","itemData":{"author":[{"dropping-particle":"","family":"Pariser","given":"Eli","non-dropping-particle":"","parse-names":false,"suffix":""}],"id":"ITEM-1","issued":{"date-parts":[["2011"]]},"publisher":"Penguin Press HC","publisher-place":"New York","title":"The Filter Bubble: What the Internet Is Hiding from You","type":"book"},"uris":["http://www.mendeley.com/documents/?uuid=0aab025d-84a9-47e1-831a-647ef8a9c0e4","http://www.mendeley.com/documents/?uuid=1ebe155a-c2fb-485a-a73d-15c49ed3ad00"]}],"mendeley":{"formattedCitation":"(1)","plainTextFormattedCitation":"(1)","previouslyFormattedCitation":"(1)"},"properties":{"noteIndex":0},"schema":"https://github.com/citation-style-language/schema/raw/master/csl-citation.json"}</w:instrText>
      </w:r>
      <w:r w:rsidR="00A13B70">
        <w:fldChar w:fldCharType="separate"/>
      </w:r>
      <w:r w:rsidR="002E43CA" w:rsidRPr="002E43CA">
        <w:rPr>
          <w:noProof/>
        </w:rPr>
        <w:t>(1)</w:t>
      </w:r>
      <w:r w:rsidR="00A13B70">
        <w:fldChar w:fldCharType="end"/>
      </w:r>
      <w:r w:rsidRPr="008853C1">
        <w:t>. These bubbles create echo chambers, isolating users from information that might challenge their views and exposing them to online content that is in line with their views</w:t>
      </w:r>
      <w:r w:rsidR="004347FB">
        <w:t>.</w:t>
      </w:r>
      <w:r w:rsidR="00BD5A5A">
        <w:t xml:space="preserve"> </w:t>
      </w:r>
      <w:r w:rsidRPr="008853C1">
        <w:t xml:space="preserve">Experts, pundits, and scholars have warned that </w:t>
      </w:r>
      <w:r w:rsidR="00BD5A5A">
        <w:t xml:space="preserve">biased information diets reinforce users’ political opinions and </w:t>
      </w:r>
      <w:r w:rsidRPr="008853C1">
        <w:t xml:space="preserve">contribute to opinion polarization, a dynamic where </w:t>
      </w:r>
      <w:r w:rsidR="00D17058">
        <w:t>a population falls apart into subgroups with increasingly opposing opinion</w:t>
      </w:r>
      <w:r w:rsidR="00C83E39">
        <w:t>s</w:t>
      </w:r>
      <w:r w:rsidR="00D17058">
        <w:t xml:space="preserve">. </w:t>
      </w:r>
      <w:r w:rsidRPr="008853C1">
        <w:t xml:space="preserve">Public </w:t>
      </w:r>
      <w:r w:rsidRPr="008853C1">
        <w:lastRenderedPageBreak/>
        <w:t xml:space="preserve">attention is </w:t>
      </w:r>
      <w:r w:rsidR="00C83E39">
        <w:t>substantial</w:t>
      </w:r>
      <w:r w:rsidRPr="008853C1">
        <w:t xml:space="preserve">. Newspapers regularly cover the topic </w:t>
      </w:r>
      <w:r w:rsidRPr="008853C1">
        <w:fldChar w:fldCharType="begin" w:fldLock="1"/>
      </w:r>
      <w:r w:rsidR="002E43CA">
        <w:instrText>ADDIN CSL_CITATION {"citationItems":[{"id":"ITEM-1","itemData":{"URL":"https://www.wired.com/story/cohen-hearing-filter-bubbles/","accessed":{"date-parts":[["2019","4","12"]]},"author":[{"dropping-particle":"","family":"Lapowsky","given":"Issie","non-dropping-particle":"","parse-names":false,"suffix":""}],"id":"ITEM-1","issued":{"date-parts":[["2019"]]},"title":"How'd the Cohen Hearing Go? That Depends on Your Filter Bubble | WIRED","type":"webpage"},"prefix":"e.g. ","uris":["http://www.mendeley.com/documents/?uuid=a197940a-22e6-329a-bb99-2d7a9f3c9eda","http://www.mendeley.com/documents/?uuid=a2d8e42b-e102-4079-8b5e-caf99d59ae4c"]},{"id":"ITEM-2","itemData":{"URL":"https://www.nytimes.com/2018/12/11/magazine/whos-living-in-a-bubble.html","accessed":{"date-parts":[["2019","4","12"]]},"author":[{"dropping-particle":"","family":"Chapin","given":"Sasha","non-dropping-particle":"","parse-names":false,"suffix":""}],"id":"ITEM-2","issued":{"date-parts":[["2018"]]},"title":"Who’s Living in a ‘Bubble’? - The New York Times","type":"webpage"},"uris":["http://www.mendeley.com/documents/?uuid=864b83af-ccd6-3e91-a1d5-bf6e67fe6cb2","http://www.mendeley.com/documents/?uuid=99e82227-2c13-4575-bdf7-6112e22f91fb"]}],"mendeley":{"formattedCitation":"(e.g. 2, 3)","plainTextFormattedCitation":"(e.g. 2, 3)","previouslyFormattedCitation":"(e.g. 2, 3)"},"properties":{"noteIndex":0},"schema":"https://github.com/citation-style-language/schema/raw/master/csl-citation.json"}</w:instrText>
      </w:r>
      <w:r w:rsidRPr="008853C1">
        <w:fldChar w:fldCharType="separate"/>
      </w:r>
      <w:r w:rsidR="002E43CA" w:rsidRPr="002E43CA">
        <w:rPr>
          <w:noProof/>
        </w:rPr>
        <w:t>(e.g. 2, 3)</w:t>
      </w:r>
      <w:r w:rsidRPr="008853C1">
        <w:fldChar w:fldCharType="end"/>
      </w:r>
      <w:r w:rsidRPr="008853C1">
        <w:t xml:space="preserve">; leading politicians echo the warning </w:t>
      </w:r>
      <w:r w:rsidRPr="008853C1">
        <w:fldChar w:fldCharType="begin" w:fldLock="1"/>
      </w:r>
      <w:r w:rsidR="002E43CA">
        <w:instrText>ADDIN CSL_CITATION {"citationItems":[{"id":"ITEM-1","itemData":{"URL":"https://obamawhitehouse.archives.gov/farewell","author":[{"dropping-particle":"","family":"Obama","given":"Barack","non-dropping-particle":"","parse-names":false,"suffix":""}],"id":"ITEM-1","issued":{"date-parts":[["2017"]]},"title":"Farewell adress","type":"webpage"},"uris":["http://www.mendeley.com/documents/?uuid=13b81227-cee2-4203-aad0-90aefc093de3","http://www.mendeley.com/documents/?uuid=e7e429de-c227-491f-9ef3-bc1324831a96"]},{"id":"ITEM-2","itemData":{"URL":"https://www.bundespraesident.de/SharedDocs/Reden/EN/Frank-Walter-Steinmeier/Reden/2018/12/181225-Christmas-message.html","author":[{"dropping-particle":"","family":"Steinmeier","given":"Frank-Walter","non-dropping-particle":"","parse-names":false,"suffix":""}],"id":"ITEM-2","issued":{"date-parts":[["2018"]]},"title":"2018 Christmas Message","type":"webpage"},"uris":["http://www.mendeley.com/documents/?uuid=38035fd1-c75b-4995-b5c3-8fad0018796e","http://www.mendeley.com/documents/?uuid=be0acc58-1626-4d20-815b-632b5be4f9ca"]}],"mendeley":{"formattedCitation":"(4, 5)","plainTextFormattedCitation":"(4, 5)","previouslyFormattedCitation":"(4, 5)"},"properties":{"noteIndex":0},"schema":"https://github.com/citation-style-language/schema/raw/master/csl-citation.json"}</w:instrText>
      </w:r>
      <w:r w:rsidRPr="008853C1">
        <w:fldChar w:fldCharType="separate"/>
      </w:r>
      <w:r w:rsidR="002E43CA" w:rsidRPr="002E43CA">
        <w:rPr>
          <w:noProof/>
        </w:rPr>
        <w:t>(4, 5)</w:t>
      </w:r>
      <w:r w:rsidRPr="008853C1">
        <w:fldChar w:fldCharType="end"/>
      </w:r>
      <w:r w:rsidRPr="008853C1">
        <w:t xml:space="preserve">; and various initiatives have been undertaken to fight filter bubbles and polarization </w:t>
      </w:r>
      <w:r w:rsidRPr="008853C1">
        <w:fldChar w:fldCharType="begin" w:fldLock="1"/>
      </w:r>
      <w:r w:rsidR="002E43CA">
        <w:instrText>ADDIN CSL_CITATION {"citationItems":[{"id":"ITEM-1","itemData":{"DOI":"10.1007/s10676-015-9380-y","ISSN":"1388-1957","author":[{"dropping-particle":"","family":"Bozdag","given":"Engin","non-dropping-particle":"","parse-names":false,"suffix":""},{"dropping-particle":"","family":"Hoven","given":"Jeroen","non-dropping-particle":"van den","parse-names":false,"suffix":""}],"container-title":"Ethics and Information Technology","id":"ITEM-1","issue":"4","issued":{"date-parts":[["2015","12","18"]]},"page":"249-265","publisher":"Springer Netherlands","title":"Breaking the filter bubble: democracy and design","type":"article-journal","volume":"17"},"uris":["http://www.mendeley.com/documents/?uuid=91342959-138c-32d0-bcd7-b1bcfbeb8ec0","http://www.mendeley.com/documents/?uuid=7f77c384-2b51-48b7-ad53-c2f2918d33ea"]}],"mendeley":{"formattedCitation":"(6)","plainTextFormattedCitation":"(6)","previouslyFormattedCitation":"(6)"},"properties":{"noteIndex":0},"schema":"https://github.com/citation-style-language/schema/raw/master/csl-citation.json"}</w:instrText>
      </w:r>
      <w:r w:rsidRPr="008853C1">
        <w:fldChar w:fldCharType="separate"/>
      </w:r>
      <w:r w:rsidR="002E43CA" w:rsidRPr="002E43CA">
        <w:rPr>
          <w:noProof/>
        </w:rPr>
        <w:t>(6)</w:t>
      </w:r>
      <w:r w:rsidRPr="008853C1">
        <w:fldChar w:fldCharType="end"/>
      </w:r>
      <w:r w:rsidRPr="008853C1">
        <w:t xml:space="preserve">. </w:t>
      </w:r>
    </w:p>
    <w:p w14:paraId="4B555025" w14:textId="1D2DE404" w:rsidR="009452A2" w:rsidRDefault="002C545D" w:rsidP="00C31F87">
      <w:r w:rsidRPr="008853C1">
        <w:t xml:space="preserve">Here, we summarize the key arguments underlying the hypothesis that personalization algorithms contribute to opinion polarization and reflect on existing </w:t>
      </w:r>
      <w:r w:rsidR="002C732C">
        <w:t>empirical</w:t>
      </w:r>
      <w:r w:rsidR="002C732C" w:rsidRPr="008853C1">
        <w:t xml:space="preserve"> </w:t>
      </w:r>
      <w:r w:rsidRPr="008853C1">
        <w:t>research</w:t>
      </w:r>
      <w:r w:rsidR="002C732C">
        <w:t xml:space="preserve"> testing this hypothesis</w:t>
      </w:r>
      <w:r w:rsidRPr="008853C1">
        <w:t xml:space="preserve">. </w:t>
      </w:r>
      <w:r w:rsidR="002C732C">
        <w:t xml:space="preserve">Next, we identify open empirical questions that need to be answered before one can conclude whether </w:t>
      </w:r>
      <w:r w:rsidR="008C1DF9">
        <w:t xml:space="preserve">or not </w:t>
      </w:r>
      <w:r w:rsidR="002C732C">
        <w:t xml:space="preserve">personalization affects polarization. To this end, we </w:t>
      </w:r>
      <w:r w:rsidR="00E269B5">
        <w:t>collect</w:t>
      </w:r>
      <w:r w:rsidR="00ED1D1C">
        <w:t>ed</w:t>
      </w:r>
      <w:r w:rsidR="00E269B5">
        <w:t xml:space="preserve"> </w:t>
      </w:r>
      <w:r w:rsidR="00BD5A5A">
        <w:t xml:space="preserve">relevant </w:t>
      </w:r>
      <w:r w:rsidR="00E269B5">
        <w:t>insights from</w:t>
      </w:r>
      <w:r w:rsidR="002C732C">
        <w:t xml:space="preserve"> </w:t>
      </w:r>
      <w:r w:rsidR="00BD5A5A">
        <w:t xml:space="preserve">the </w:t>
      </w:r>
      <w:r w:rsidR="002C732C">
        <w:t>literature on opinion dynamics in social networks</w:t>
      </w:r>
      <w:r w:rsidR="008C1DF9">
        <w:t xml:space="preserve">, demonstrating that </w:t>
      </w:r>
      <w:r w:rsidR="00BD5A5A">
        <w:t xml:space="preserve">the </w:t>
      </w:r>
      <w:r w:rsidR="008C1DF9">
        <w:t xml:space="preserve">direction and the strength of the effect of personalization on polarization may </w:t>
      </w:r>
      <w:r w:rsidR="00BD5A5A">
        <w:t xml:space="preserve">critically </w:t>
      </w:r>
      <w:r w:rsidR="008C1DF9">
        <w:t xml:space="preserve">depend on aspects that have not been sufficiently studied by empirical research. </w:t>
      </w:r>
      <w:r w:rsidR="00614C41">
        <w:t xml:space="preserve">Finally, we draw conclusions about future theoretical and empirical research needed to evaluate the hypothesis that personalization fosters polarization and to design personalization technology that prevents undesired effects on opinion dynamics on the Internet. </w:t>
      </w:r>
      <w:r w:rsidR="00B43F52">
        <w:t>We propose that empirically calibrated</w:t>
      </w:r>
      <w:r w:rsidR="00C83D4E">
        <w:t>,</w:t>
      </w:r>
      <w:r w:rsidR="00B43F52">
        <w:t xml:space="preserve"> computational models of opinion dynamics have the potential to advance public and political debate about </w:t>
      </w:r>
      <w:r w:rsidR="00AE0968">
        <w:t>personalization, allowing researchers to rigorously quantify the impact of this technology on polarization. In addition, computational models can be used to conduct what we call computational “crash-tests” to anticipate deleterious effects of new communication technology before it is implemented</w:t>
      </w:r>
      <w:r w:rsidR="00712140">
        <w:t xml:space="preserve"> in online services</w:t>
      </w:r>
      <w:r w:rsidR="00AE0968">
        <w:t>.</w:t>
      </w:r>
    </w:p>
    <w:p w14:paraId="1E0212FA" w14:textId="4F4987E6" w:rsidR="007B698F" w:rsidRDefault="002C545D" w:rsidP="007B698F">
      <w:r w:rsidRPr="008853C1">
        <w:t xml:space="preserve">Our analysis is inspired by complexity </w:t>
      </w:r>
      <w:r w:rsidR="00465022">
        <w:t>research</w:t>
      </w:r>
      <w:r w:rsidR="00465022" w:rsidRPr="008853C1">
        <w:t xml:space="preserve"> </w:t>
      </w:r>
      <w:r w:rsidRPr="008853C1">
        <w:fldChar w:fldCharType="begin" w:fldLock="1"/>
      </w:r>
      <w:r w:rsidR="002E43CA">
        <w:instrText>ADDIN CSL_CITATION {"citationItems":[{"id":"ITEM-1","itemData":{"ISBN":"0813341213","abstract":"Originally published: Reading, Mass. : Addison-Wesley, 1977. 0 Overview: The Dynamics of Complex Systems -- Examples, Questions, Methods and Concepts 1 -- 0.1 The Field of Complex Systems 1 -- 0.5 Concepts: Emergence and Complexity 9 -- 1.1 Interative Maps (and Chaos) 19 -- 1.2 Stochastic Iterative Maps 38 -- 1.3 Thermodynamics and Statistical Mechanics 58 -- 1.4 Activated Processes (and Glasses) 95 -- 1.5 Cellular Automata 112 -- 1.6 Statistical Fields 145 -- 1.7 Computer Simulations (Monte Carlo, Simulated Annealing) 186 -- 1.8 Information 214 -- 1.9 Computation 235 -- 1.10 Fractals, Scaling and Renormalization 258 -- 2 Neural Networks I: Subdivision and Hierarchy 295 -- 2.1 Neural Networks: Brain and Mind 296 -- 2.2 Attractor Networks 300 -- 2.3 Feedforward Networks 322 -- 2.4 Subdivided Neural Networks 328 -- 2.5 Analysis and Simulations of Subdivided Networks 345 -- 2.6 From Subdivision to Hierarchy 364 -- 2.7 Subdivision as a General Phenomenon 366 -- 3 Neural Networks II: Models of Mind 371 -- 3.1 Sleep and Subdivision Training 372 -- 3.2 Brain Function and Models of Mind 393 -- 4 Protein Folding I: Size Scaling of Time 420 -- 4.1 The Protein-Folding Problem 421 -- 4.2 Introduction to the Models 427 -- 4.3 Parallel Processing in a Two-Spin Model 432 -- 4.4 Homogeneous Systems 435 -- 4.5 Inhomogeneous Systems 458 -- 5 Protein Folding II: Kinetic Pathways 472 -- 5.1 Phase Space Channels as Kinetic Pathways 473 -- 5.2 Polymer Dynamics: Scaling Theory 477 -- 5.3 Polymer Dynamics: Simulations 488 -- 5.4 Polymer Collapse 503 -- 6 Life I: Evolution -- Origin of Complex Organisms 528 -- 6.1 Living Organisms and Environments 529 -- 6.2 Evolution Theory and Phenomenology 531 -- 6.3 Genome, Phenome and Fitness 542 -- 6.4 Exploration, Optimization and Population Interactions 550 -- 6.5 Reproduction and Selection by Resources and Predators 576 -- 6.6 Collective Evolution: Genes, Organisms and Populations 604 -- 7 Life II: Developmental Biology -- Complex by Design 621 -- 7.1 Developmental Biology: Programming a Brick 621 -- 7.2 Differentiation: Patterns in Animal Colors 626 -- 7.3 Developmental Tool Kit 678 -- 7.4 Theory, Mathematical Modeling and Biology 688 -- 7.5 Principles of Self-Organization as Organization by Design 691 -- 7.6 Pattern Formation and Evolution 695 -- 8 Human Civilization I: Defining Complexity 699 -- 8.1 Motivation 699 -- 8.2 Complexity of Mathematical Models 705 -- 8.3 Complexity of Physical Systems 716 -- 8.4 Complexity Estimation 759 …","author":[{"dropping-particle":"","family":"Bar-Yam","given":"Yaneer.","non-dropping-particle":"","parse-names":false,"suffix":""}],"id":"ITEM-1","issued":{"date-parts":[["2003"]]},"number-of-pages":"848","publisher":"Westview Press","title":"Dynamics of complex systems","type":"book"},"uris":["http://www.mendeley.com/documents/?uuid=cf2c5fce-4ecb-3ad6-a3ee-33a56ef4ad28","http://www.mendeley.com/documents/?uuid=82f540b7-4ac0-4eec-bbeb-0c31f1a41f5b"]},{"id":"ITEM-2","itemData":{"DOI":"10.2139/ssrn.3129362","author":[{"dropping-particle":"","family":"Mäs","given":"Michael","non-dropping-particle":"","parse-names":false,"suffix":""}],"container-title":"SSRN Electronic Journal","id":"ITEM-2","issued":{"date-parts":[["2018","2","24"]]},"title":"The Complexity Perspective on the Sociological Micro-Macro-Problem","type":"article-journal"},"uris":["http://www.mendeley.com/documents/?uuid=8d4dbc45-59a9-3f11-be82-d8df6c3cf973","http://www.mendeley.com/documents/?uuid=01925c3d-ef95-4cff-9b31-cd0b2636863a"]},{"id":"ITEM-3","itemData":{"DOI":"10.1146/annurev-soc-073014-112230","ISSN":"0360-0572","abstract":"I discuss the concept of complexity and the burgeoning field of complex systems and their relevance to sociology. I begin by comparing and contrasting various definitions of complexity and then describe the attributes of systems capable of producing complexity: diversity, networked interactions, interdependent behavior, and adaptation. Next, I survey the contributions of complexity sciences with the most resonance with sociology. I organize those contributions into four categories: dynamics, aggregation, distributions, and functional properties of structure and diversity. On the basis of that survey, I conclude that incorporating complexity science into sociology requires the introduction of new models and methodologies as well as a more expansive approach to empirical research, and that the benefits of a deeper engagement with complexity will be substantial.","author":[{"dropping-particle":"","family":"Page","given":"Scott E.","non-dropping-particle":"","parse-names":false,"suffix":""}],"container-title":"Annual Review of Sociology","id":"ITEM-3","issue":"1","issued":{"date-parts":[["2015","8","14"]]},"page":"21-41","publisher":" Annual Reviews ","title":"What Sociologists Should Know About Complexity","type":"article-journal","volume":"41"},"uris":["http://www.mendeley.com/documents/?uuid=0211461f-7003-3485-a53d-f0316a5f8e40","http://www.mendeley.com/documents/?uuid=e67c4a43-e504-415a-8723-eb3e7f2910ec"]}],"mendeley":{"formattedCitation":"(7–9)","plainTextFormattedCitation":"(7–9)","previouslyFormattedCitation":"(7–9)"},"properties":{"noteIndex":0},"schema":"https://github.com/citation-style-language/schema/raw/master/csl-citation.json"}</w:instrText>
      </w:r>
      <w:r w:rsidRPr="008853C1">
        <w:fldChar w:fldCharType="separate"/>
      </w:r>
      <w:r w:rsidR="002E43CA" w:rsidRPr="002E43CA">
        <w:rPr>
          <w:noProof/>
        </w:rPr>
        <w:t>(7–9)</w:t>
      </w:r>
      <w:r w:rsidRPr="008853C1">
        <w:fldChar w:fldCharType="end"/>
      </w:r>
      <w:r w:rsidR="00465022">
        <w:t xml:space="preserve">, an interdisciplinary field concerned with </w:t>
      </w:r>
      <w:r w:rsidR="007B3A38">
        <w:t xml:space="preserve">systems </w:t>
      </w:r>
      <w:r w:rsidR="00465022">
        <w:t xml:space="preserve">that </w:t>
      </w:r>
      <w:r w:rsidR="007B3A38">
        <w:t>consist</w:t>
      </w:r>
      <w:r w:rsidR="00465022">
        <w:t xml:space="preserve"> </w:t>
      </w:r>
      <w:r w:rsidR="007B3A38" w:rsidRPr="008853C1">
        <w:t>of multiple micro-entities</w:t>
      </w:r>
      <w:r w:rsidR="00465022">
        <w:t xml:space="preserve"> </w:t>
      </w:r>
      <w:r w:rsidR="007B3A38" w:rsidRPr="008853C1">
        <w:t xml:space="preserve">that do not act in isolation but exert influence on each other </w:t>
      </w:r>
      <w:r w:rsidR="007B3A38" w:rsidRPr="008853C1">
        <w:fldChar w:fldCharType="begin" w:fldLock="1"/>
      </w:r>
      <w:r w:rsidR="002E43CA">
        <w:instrText>ADDIN CSL_CITATION {"citationItems":[{"id":"ITEM-1","itemData":{"DOI":"10.1146/annurev-soc-073014-112230","ISSN":"0360-0572","abstract":"I discuss the concept of complexity and the burgeoning field of complex systems and their relevance to sociology. I begin by comparing and contrasting various definitions of complexity and then describe the attributes of systems capable of producing complexity: diversity, networked interactions, interdependent behavior, and adaptation. Next, I survey the contributions of complexity sciences with the most resonance with sociology. I organize those contributions into four categories: dynamics, aggregation, distributions, and functional properties of structure and diversity. On the basis of that survey, I conclude that incorporating complexity science into sociology requires the introduction of new models and methodologies as well as a more expansive approach to empirical research, and that the benefits of a deeper engagement with complexity will be substantial.","author":[{"dropping-particle":"","family":"Page","given":"Scott E.","non-dropping-particle":"","parse-names":false,"suffix":""}],"container-title":"Annual Review of Sociology","id":"ITEM-1","issue":"1","issued":{"date-parts":[["2015","8","14"]]},"page":"21-41","publisher":" Annual Reviews ","title":"What Sociologists Should Know About Complexity","type":"article-journal","volume":"41"},"uris":["http://www.mendeley.com/documents/?uuid=e67c4a43-e504-415a-8723-eb3e7f2910ec","http://www.mendeley.com/documents/?uuid=0211461f-7003-3485-a53d-f0316a5f8e40","http://www.mendeley.com/documents/?uuid=0986d502-be1f-4a60-9564-2130d12ee277"]},{"id":"ITEM-2","itemData":{"ISBN":"0813341213","abstract":"Originally published: Reading, Mass. : Addison-Wesley, 1977. 0 Overview: The Dynamics of Complex Systems -- Examples, Questions, Methods and Concepts 1 -- 0.1 The Field of Complex Systems 1 -- 0.5 Concepts: Emergence and Complexity 9 -- 1.1 Interative Maps (and Chaos) 19 -- 1.2 Stochastic Iterative Maps 38 -- 1.3 Thermodynamics and Statistical Mechanics 58 -- 1.4 Activated Processes (and Glasses) 95 -- 1.5 Cellular Automata 112 -- 1.6 Statistical Fields 145 -- 1.7 Computer Simulations (Monte Carlo, Simulated Annealing) 186 -- 1.8 Information 214 -- 1.9 Computation 235 -- 1.10 Fractals, Scaling and Renormalization 258 -- 2 Neural Networks I: Subdivision and Hierarchy 295 -- 2.1 Neural Networks: Brain and Mind 296 -- 2.2 Attractor Networks 300 -- 2.3 Feedforward Networks 322 -- 2.4 Subdivided Neural Networks 328 -- 2.5 Analysis and Simulations of Subdivided Networks 345 -- 2.6 From Subdivision to Hierarchy 364 -- 2.7 Subdivision as a General Phenomenon 366 -- 3 Neural Networks II: Models of Mind 371 -- 3.1 Sleep and Subdivision Training 372 -- 3.2 Brain Function and Models of Mind 393 -- 4 Protein Folding I: Size Scaling of Time 420 -- 4.1 The Protein-Folding Problem 421 -- 4.2 Introduction to the Models 427 -- 4.3 Parallel Processing in a Two-Spin Model 432 -- 4.4 Homogeneous Systems 435 -- 4.5 Inhomogeneous Systems 458 -- 5 Protein Folding II: Kinetic Pathways 472 -- 5.1 Phase Space Channels as Kinetic Pathways 473 -- 5.2 Polymer Dynamics: Scaling Theory 477 -- 5.3 Polymer Dynamics: Simulations 488 -- 5.4 Polymer Collapse 503 -- 6 Life I: Evolution -- Origin of Complex Organisms 528 -- 6.1 Living Organisms and Environments 529 -- 6.2 Evolution Theory and Phenomenology 531 -- 6.3 Genome, Phenome and Fitness 542 -- 6.4 Exploration, Optimization and Population Interactions 550 -- 6.5 Reproduction and Selection by Resources and Predators 576 -- 6.6 Collective Evolution: Genes, Organisms and Populations 604 -- 7 Life II: Developmental Biology -- Complex by Design 621 -- 7.1 Developmental Biology: Programming a Brick 621 -- 7.2 Differentiation: Patterns in Animal Colors 626 -- 7.3 Developmental Tool Kit 678 -- 7.4 Theory, Mathematical Modeling and Biology 688 -- 7.5 Principles of Self-Organization as Organization by Design 691 -- 7.6 Pattern Formation and Evolution 695 -- 8 Human Civilization I: Defining Complexity 699 -- 8.1 Motivation 699 -- 8.2 Complexity of Mathematical Models 705 -- 8.3 Complexity of Physical Systems 716 -- 8.4 Complexity Estimation 759 …","author":[{"dropping-particle":"","family":"Bar-Yam","given":"Yaneer.","non-dropping-particle":"","parse-names":false,"suffix":""}],"id":"ITEM-2","issued":{"date-parts":[["2003"]]},"number-of-pages":"848","publisher":"Westview Press","title":"Dynamics of complex systems","type":"book"},"uris":["http://www.mendeley.com/documents/?uuid=82f540b7-4ac0-4eec-bbeb-0c31f1a41f5b","http://www.mendeley.com/documents/?uuid=cf2c5fce-4ecb-3ad6-a3ee-33a56ef4ad28"]}],"mendeley":{"formattedCitation":"(7, 9)","plainTextFormattedCitation":"(7, 9)","previouslyFormattedCitation":"(7, 9)"},"properties":{"noteIndex":0},"schema":"https://github.com/citation-style-language/schema/raw/master/csl-citation.json"}</w:instrText>
      </w:r>
      <w:r w:rsidR="007B3A38" w:rsidRPr="008853C1">
        <w:fldChar w:fldCharType="separate"/>
      </w:r>
      <w:r w:rsidR="002E43CA" w:rsidRPr="002E43CA">
        <w:rPr>
          <w:noProof/>
        </w:rPr>
        <w:t>(7, 9)</w:t>
      </w:r>
      <w:r w:rsidR="007B3A38" w:rsidRPr="008853C1">
        <w:fldChar w:fldCharType="end"/>
      </w:r>
      <w:r w:rsidR="007B3A38" w:rsidRPr="008853C1">
        <w:t>. In online social networks</w:t>
      </w:r>
      <w:r w:rsidR="00465022">
        <w:t>, for instance,</w:t>
      </w:r>
      <w:r w:rsidR="007B3A38" w:rsidRPr="008853C1">
        <w:t xml:space="preserve"> millions of </w:t>
      </w:r>
      <w:r w:rsidR="00465022">
        <w:t xml:space="preserve">individual </w:t>
      </w:r>
      <w:r w:rsidR="007B3A38" w:rsidRPr="008853C1">
        <w:t xml:space="preserve">users </w:t>
      </w:r>
      <w:r w:rsidR="007B698F">
        <w:t>interact</w:t>
      </w:r>
      <w:r w:rsidR="007B3A38" w:rsidRPr="008853C1" w:rsidDel="00E269B5">
        <w:t xml:space="preserve"> </w:t>
      </w:r>
      <w:r w:rsidR="007B3A38">
        <w:t xml:space="preserve">with </w:t>
      </w:r>
      <w:r w:rsidR="007B3A38" w:rsidRPr="008853C1">
        <w:t xml:space="preserve">a large number </w:t>
      </w:r>
      <w:r w:rsidR="007B3A38">
        <w:t xml:space="preserve">of </w:t>
      </w:r>
      <w:r w:rsidR="00465022">
        <w:t>network contacts</w:t>
      </w:r>
      <w:r w:rsidR="007B698F">
        <w:t xml:space="preserve">, communicating content that can influence </w:t>
      </w:r>
      <w:r w:rsidR="00C83E39">
        <w:t>each other’s</w:t>
      </w:r>
      <w:r w:rsidR="007B698F">
        <w:t xml:space="preserve"> opinions</w:t>
      </w:r>
      <w:r w:rsidR="00465022">
        <w:t>.</w:t>
      </w:r>
      <w:r w:rsidR="007B3A38" w:rsidRPr="008853C1">
        <w:t xml:space="preserve"> </w:t>
      </w:r>
      <w:r w:rsidR="00465022">
        <w:t>Social influence</w:t>
      </w:r>
      <w:r w:rsidR="007B3A38" w:rsidRPr="008853C1">
        <w:t xml:space="preserve"> between users can generate chains of reaction such that even rare idiosyncratic events can have profound impact on the system as a whole</w:t>
      </w:r>
      <w:r w:rsidR="00465022" w:rsidRPr="008853C1">
        <w:t xml:space="preserve">, making </w:t>
      </w:r>
      <w:r w:rsidR="007B698F">
        <w:t>online social networks</w:t>
      </w:r>
      <w:r w:rsidR="00465022" w:rsidRPr="008853C1">
        <w:t xml:space="preserve"> a</w:t>
      </w:r>
      <w:r w:rsidR="007B698F">
        <w:t>n ideal-</w:t>
      </w:r>
      <w:r w:rsidR="00465022" w:rsidRPr="008853C1">
        <w:t>typical example of complex system</w:t>
      </w:r>
      <w:r w:rsidR="007B698F">
        <w:t>s</w:t>
      </w:r>
      <w:r w:rsidR="007B3A38" w:rsidRPr="008853C1">
        <w:t xml:space="preserve"> </w:t>
      </w:r>
      <w:r w:rsidR="007B3A38" w:rsidRPr="008853C1">
        <w:fldChar w:fldCharType="begin" w:fldLock="1"/>
      </w:r>
      <w:r w:rsidR="00411F3D">
        <w:instrText>ADDIN CSL_CITATION {"citationItems":[{"id":"ITEM-1","itemData":{"DOI":"10.1177/0049124117729708","ISSN":"15528294","abstract":"Many sociological theories make critically different macropredictions when their microassumptions are implemented stochastically rather than deterministically. Deviations from individuals’ behavioral patterns described by microtheories can spark cascades that change macrooutcomes, even when deviations are rare and random. With two experiments, we empirically tested whether macrophenomena can be critically shaped by random deviations. Ninety-six percent of participants’ decisions were in line with a deterministic theory of bounded rationality. Despite this impressive microlevel accuracy, the deterministic model failed to predict the observed macrooutcomes. However, a stochastic version of the same microtheory largely improved macropredictions. The stochastic model also correctly predicted the conditions under which deviations mattered. Results also supported the hypothesis that nonrandom deviations can result in fundamentally different macrooutcomes than random deviations. In conclusion, we echo the warning that deterministic microtheories can be misleading. Our findings show that taking into account deviations in sociological theories can improve explanations and predictions.","author":[{"dropping-particle":"","family":"Mäs","given":"M.","non-dropping-particle":"","parse-names":false,"suffix":""},{"dropping-particle":"","family":"Helbing","given":"D.","non-dropping-particle":"","parse-names":false,"suffix":""}],"container-title":"Sociological Methods and Research","id":"ITEM-1","issue":"2","issued":{"date-parts":[["2020"]]},"page":"387-417","title":"Random Deviations Improve Micro–Macro Predictions: An Empirical Test","type":"article-journal","volume":"49"},"uris":["http://www.mendeley.com/documents/?uuid=40736a6c-e0e3-32d6-8417-6e566dc853b5","http://www.mendeley.com/documents/?uuid=00a9a90a-9901-481f-8883-56314b9bfe86"]},{"id":"ITEM-2","itemData":{"DOI":"10.1177/0049124113508093","ISSN":"0049-1241","abstract":"Noise is widely regarded as a residual category—the unexplained variance in a linear model or the random disturbance of a predictable pattern. Accordingly, formal models often impose the simplifying assumption that the world is noise-free and social dynamics are deterministic. Where noise is assigned causal importance, it is often assumed to be a source of inefficiency, unpredictability, or heterogeneity. We review recent sociological studies that are noteworthy for demonstrating the theoretical importance of noise for understanding the dynamics of a complex system. Contrary to widely held assumptions, these studies identify conditions in which noise can increase efficiency and predictability and reduce diversity. We conclude with a methodological warning that deterministic assumptions are not an innocent simplification.","author":[{"dropping-particle":"","family":"Macy","given":"Michael Walton","non-dropping-particle":"","parse-names":false,"suffix":""},{"dropping-particle":"","family":"Tsvetkova","given":"M.","non-dropping-particle":"","parse-names":false,"suffix":""}],"container-title":"Sociological Methods &amp; Research","id":"ITEM-2","issue":"2","issued":{"date-parts":[["2013","10"]]},"page":"306-328","title":"The Signal Importance of Noise","type":"article-journal","volume":"44"},"uris":["http://www.mendeley.com/documents/?uuid=e154b002-9f2e-4ac3-baeb-dc4e8740c61a","http://www.mendeley.com/documents/?uuid=2f3acb77-18dc-4669-942c-a821c921c5d4"]},{"id":"ITEM-3","itemData":{"author":[{"dropping-particle":"","family":"M. Mitchell Waldrop","given":"","non-dropping-particle":"","parse-names":false,"suffix":""}],"container-title":"Proceedings of the National Academy of Sciences","id":"ITEM-3","issue":"37","issued":{"date-parts":[["2021"]]},"page":"e2114484118","title":"News Feature: Modeling the power of polarization","type":"article-journal","volume":"118"},"uris":["http://www.mendeley.com/documents/?uuid=f2e74fe5-b675-4da2-9777-5b72e7a5c7cc"]}],"mendeley":{"formattedCitation":"(10–12)","plainTextFormattedCitation":"(10–12)","previouslyFormattedCitation":"(10, 11)"},"properties":{"noteIndex":0},"schema":"https://github.com/citation-style-language/schema/raw/master/csl-citation.json"}</w:instrText>
      </w:r>
      <w:r w:rsidR="007B3A38" w:rsidRPr="008853C1">
        <w:fldChar w:fldCharType="separate"/>
      </w:r>
      <w:r w:rsidR="00411F3D" w:rsidRPr="00411F3D">
        <w:rPr>
          <w:noProof/>
        </w:rPr>
        <w:t>(10–12)</w:t>
      </w:r>
      <w:r w:rsidR="007B3A38" w:rsidRPr="008853C1">
        <w:fldChar w:fldCharType="end"/>
      </w:r>
      <w:r w:rsidR="007B3A38" w:rsidRPr="008853C1">
        <w:t xml:space="preserve">. </w:t>
      </w:r>
    </w:p>
    <w:p w14:paraId="3B009D46" w14:textId="02076D97" w:rsidR="00614C41" w:rsidRDefault="007B698F" w:rsidP="0082730C">
      <w:r>
        <w:t>The complexity arising from communication in</w:t>
      </w:r>
      <w:r w:rsidR="0082730C">
        <w:t xml:space="preserve"> networks</w:t>
      </w:r>
      <w:r>
        <w:t xml:space="preserve"> has</w:t>
      </w:r>
      <w:r w:rsidR="002C545D" w:rsidRPr="008853C1">
        <w:t xml:space="preserve"> </w:t>
      </w:r>
      <w:r>
        <w:t xml:space="preserve">been </w:t>
      </w:r>
      <w:r w:rsidR="00C83E39">
        <w:t>on social scien</w:t>
      </w:r>
      <w:r w:rsidR="004A1836">
        <w:t>tists</w:t>
      </w:r>
      <w:r w:rsidR="00A36C23">
        <w:t>’</w:t>
      </w:r>
      <w:r w:rsidR="00C83E39">
        <w:t xml:space="preserve"> research agenda since</w:t>
      </w:r>
      <w:r w:rsidR="002C545D" w:rsidRPr="008853C1">
        <w:t xml:space="preserve"> the 1950s </w:t>
      </w:r>
      <w:r w:rsidR="000F25E7">
        <w:t xml:space="preserve">and has attracted attention from fields </w:t>
      </w:r>
      <w:r w:rsidR="002C545D" w:rsidRPr="008853C1">
        <w:t xml:space="preserve">as diverse as physics, computer science, mathematics, economics, philosophy, sociology, </w:t>
      </w:r>
      <w:r>
        <w:t xml:space="preserve">and </w:t>
      </w:r>
      <w:r w:rsidR="002C545D" w:rsidRPr="008853C1">
        <w:t>political science</w:t>
      </w:r>
      <w:r>
        <w:t xml:space="preserve"> </w:t>
      </w:r>
      <w:r w:rsidR="002C545D" w:rsidRPr="008853C1">
        <w:fldChar w:fldCharType="begin" w:fldLock="1"/>
      </w:r>
      <w:r w:rsidR="00411F3D">
        <w:instrText>ADDIN CSL_CITATION {"citationItems":[{"id":"ITEM-1","itemData":{"DOI":"10.18564/jasss.3521","author":[{"dropping-particle":"","family":"Flache","given":"Andreas","non-dropping-particle":"","parse-names":false,"suffix":""},{"dropping-particle":"","family":"Mäs","given":"Michael","non-dropping-particle":"","parse-names":false,"suffix":""},{"dropping-particle":"","family":"Feliciani","given":"Thomas","non-dropping-particle":"","parse-names":false,"suffix":""},{"dropping-particle":"","family":"Chattoe-Brown","given":"Edmund","non-dropping-particle":"","parse-names":false,"suffix":""},{"dropping-particle":"","family":"Deffuant","given":"Guillaume","non-dropping-particle":"","parse-names":false,"suffix":""},{"dropping-particle":"","family":"Huet","given":"Sylvie","non-dropping-particle":"","parse-names":false,"suffix":""},{"dropping-particle":"","family":"Lorenz","given":"Jan","non-dropping-particle":"","parse-names":false,"suffix":""}],"container-title":"Jasss-the Journal of Artificial Societies and Social Simulation","id":"ITEM-1","issue":"4","issued":{"date-parts":[["2017"]]},"title":"Models of social influence: towards the next frontiers.","type":"article-journal","volume":"20"},"uris":["http://www.mendeley.com/documents/?uuid=7ba706ea-e2f5-4dbb-b8d0-5e042e734c5f","http://www.mendeley.com/documents/?uuid=4f060eb4-4c8c-47ae-b93d-21b7ffbc6e15"]},{"id":"ITEM-2","itemData":{"ISBN":"1088-8683","abstract":"Social psychologists have studied the psychological processes involved in persuasion, conformity, and other forms of social influence, but they have rarely modeled the ways influence processes play out when multiple sources and multiple targets of influence interact over time. However, workers in other fields from sociology and economics to cognitive science and physics have recognized the importance of social influence and have developed models of influence flow in populations and groups-generally without relying on detailed social psychological findings. This article reviews models of social influence from a number of fields, categorizing them using four conceptual dimensions to delineate the universe of possible models. The goal is to encourage interdisciplinary collaborations to build models that incorporate the detailed, microlevel understanding of influence processes derived from focused laboratory studies but contextualized in ways that recognize how multidirectional, dynamic influences are situated in people's social networks and relationships.","author":[{"dropping-particle":"","family":"Mason","given":"W A","non-dropping-particle":"","parse-names":false,"suffix":""},{"dropping-particle":"","family":"Conrey","given":"F R","non-dropping-particle":"","parse-names":false,"suffix":""},{"dropping-particle":"","family":"Smith","given":"E R","non-dropping-particle":"","parse-names":false,"suffix":""}],"container-title":"Personality and Social Psychology Review","id":"ITEM-2","issue":"3","issued":{"date-parts":[["2007"]]},"language":"English","note":"193FO\nTimes Cited:10\nCited References Count:91","page":"279-300","title":"Situating social influence processes: Dynamic, multidirectional flows of influence within social networks","type":"article-journal","volume":"11"},"uris":["http://www.mendeley.com/documents/?uuid=76faace0-3d58-45ab-9ca3-475cd04657b3","http://www.mendeley.com/documents/?uuid=ca952c47-6f75-4bfd-b053-65568f47b2c2"]},{"id":"ITEM-3","itemData":{"author":[{"dropping-particle":"","family":"Friedkin","given":"N E","non-dropping-particle":"","parse-names":false,"suffix":""},{"dropping-particle":"","family":"Johnsen","given":"E C","non-dropping-particle":"","parse-names":false,"suffix":""}],"id":"ITEM-3","issued":{"date-parts":[["2011"]]},"publisher":"Cambridge University Press","publisher-place":"New York","title":"Social Influence Network Theory","type":"book"},"uris":["http://www.mendeley.com/documents/?uuid=31597fde-e886-4484-8698-c78b8b97840e","http://www.mendeley.com/documents/?uuid=7293eba6-df8b-4d22-93dd-fce45a0e9b08"]}],"mendeley":{"formattedCitation":"(13–15)","plainTextFormattedCitation":"(13–15)","previouslyFormattedCitation":"(12–14)"},"properties":{"noteIndex":0},"schema":"https://github.com/citation-style-language/schema/raw/master/csl-citation.json"}</w:instrText>
      </w:r>
      <w:r w:rsidR="002C545D" w:rsidRPr="008853C1">
        <w:fldChar w:fldCharType="separate"/>
      </w:r>
      <w:r w:rsidR="00411F3D" w:rsidRPr="00411F3D">
        <w:rPr>
          <w:noProof/>
        </w:rPr>
        <w:t>(13–15)</w:t>
      </w:r>
      <w:r w:rsidR="002C545D" w:rsidRPr="008853C1">
        <w:fldChar w:fldCharType="end"/>
      </w:r>
      <w:r w:rsidR="002C545D" w:rsidRPr="008853C1">
        <w:t xml:space="preserve">. In this literature, formal models of </w:t>
      </w:r>
      <w:r w:rsidR="009E329A">
        <w:t>social influence</w:t>
      </w:r>
      <w:r w:rsidR="00A82EEB">
        <w:t xml:space="preserve"> in networks</w:t>
      </w:r>
      <w:r w:rsidR="00A82EEB" w:rsidRPr="008853C1">
        <w:t xml:space="preserve"> </w:t>
      </w:r>
      <w:r w:rsidR="00C83E39">
        <w:t>were</w:t>
      </w:r>
      <w:r w:rsidR="002C545D" w:rsidRPr="008853C1">
        <w:t xml:space="preserve"> developed where network nodes exert social influence on the opinions of their </w:t>
      </w:r>
      <w:r>
        <w:t xml:space="preserve">network </w:t>
      </w:r>
      <w:r w:rsidR="002C545D" w:rsidRPr="008853C1">
        <w:t xml:space="preserve">contacts. These models allow one to understand the rich and intricate </w:t>
      </w:r>
      <w:r w:rsidR="002D68CF">
        <w:t>collective</w:t>
      </w:r>
      <w:r w:rsidR="002D68CF" w:rsidRPr="008853C1">
        <w:t xml:space="preserve"> </w:t>
      </w:r>
      <w:r w:rsidR="002C545D" w:rsidRPr="008853C1">
        <w:t xml:space="preserve">dynamics that arise from social influence and to identify the conditions under which repeated social influence fosters the formation of opinion consensus, the fragmentation of the network into multiple clusters with competing opinions, or even opinion polarization. </w:t>
      </w:r>
      <w:r w:rsidR="000F29C2">
        <w:t>T</w:t>
      </w:r>
      <w:r w:rsidR="0082730C">
        <w:t>his</w:t>
      </w:r>
      <w:r w:rsidR="00614C41">
        <w:t xml:space="preserve"> literature reveals aspects of communication in </w:t>
      </w:r>
      <w:r w:rsidR="0082730C">
        <w:t xml:space="preserve">networks that according to formal models have critical impact on whether personalization affects opinion polarization but that have not been considered in the debate so far. </w:t>
      </w:r>
    </w:p>
    <w:p w14:paraId="0F16DAAE" w14:textId="6CE13906" w:rsidR="00327785" w:rsidRDefault="009E329A" w:rsidP="00F6023C">
      <w:r>
        <w:t>Social-influence</w:t>
      </w:r>
      <w:r w:rsidR="003709EA">
        <w:t xml:space="preserve"> models </w:t>
      </w:r>
      <w:r w:rsidR="00F6023C">
        <w:t>differ in important ways from</w:t>
      </w:r>
      <w:r w:rsidR="003709EA">
        <w:t xml:space="preserve"> models of diffusion</w:t>
      </w:r>
      <w:r w:rsidR="00F6023C">
        <w:t xml:space="preserve"> in networks, a class of models that has been used to model, for instance the spreading of rumors and </w:t>
      </w:r>
      <w:r w:rsidR="00DE77AC">
        <w:t>(mis)information</w:t>
      </w:r>
      <w:r w:rsidR="00F6023C">
        <w:t xml:space="preserve"> in online social networks </w:t>
      </w:r>
      <w:r w:rsidR="00F6023C">
        <w:fldChar w:fldCharType="begin" w:fldLock="1"/>
      </w:r>
      <w:r w:rsidR="00411F3D">
        <w:instrText>ADDIN CSL_CITATION {"citationItems":[{"id":"ITEM-1","itemData":{"DOI":"10.1103/PhysRevLett.113.088701","ISSN":"0031-9007","author":[{"dropping-particle":"","family":"Nematzadeh","given":"Azadeh","non-dropping-particle":"","parse-names":false,"suffix":""},{"dropping-particle":"","family":"Ferrara","given":"Emilio","non-dropping-particle":"","parse-names":false,"suffix":""},{"dropping-particle":"","family":"Flammini","given":"Alessandro","non-dropping-particle":"","parse-names":false,"suffix":""},{"dropping-particle":"","family":"Ahn","given":"Yong-Yeol","non-dropping-particle":"","parse-names":false,"suffix":""}],"container-title":"Physical Review Letters","id":"ITEM-1","issue":"8","issued":{"date-parts":[["2014","8","18"]]},"page":"088701","publisher":"American Physical Society","title":"Optimal Network Modularity for Information Diffusion","type":"article-journal","volume":"113"},"uris":["http://www.mendeley.com/documents/?uuid=91f09aec-2e91-3f99-92a8-e3635dbcb486","http://www.mendeley.com/documents/?uuid=904a2b22-72f7-47cf-ad42-29fc63cb1a49"]},{"id":"ITEM-2","itemData":{"DOI":"10.1038/srep00335","ISBN":"2045-2322 (Electronic)\\r2045-2322 (Linking)","ISSN":"20452322","PMID":"22461971","abstract":"The wide adoption of social media has increased the competition among ideas for our finite attention. We employ a parsimonious agent-based model to study whether such a competition may affect the popularity of different memes, the diversity of information we are exposed to, and the fading of our collective interests for specific topics. Agents share messages on a social network but can only pay attention to a portion of the information they receive. In the emerging dynamics of information diffusion, a few memes go viral while most do not. The predictions of our model are consistent with empirical data from Twitter, a popular microblogging platform. Surprisingly, we can explain the massive heterogeneity in the popularity and persistence of memes as deriving from a combination of the competition for our limited attention and the structure of the social network, without the need to assume different intrinsic values among ideas.","author":[{"dropping-particle":"","family":"Weng","given":"L.","non-dropping-particle":"","parse-names":false,"suffix":""},{"dropping-particle":"","family":"Flammini","given":"Alessandro","non-dropping-particle":"","parse-names":false,"suffix":""},{"dropping-particle":"","family":"Vespignani","given":"A.","non-dropping-particle":"","parse-names":false,"suffix":""},{"dropping-particle":"","family":"Menczer","given":"F.","non-dropping-particle":"","parse-names":false,"suffix":""}],"container-title":"Scientific Reports","id":"ITEM-2","issue":"335","issued":{"date-parts":[["2012"]]},"page":"1-9","title":"Competition among memes in a world with limited attention","type":"article-journal","volume":"2"},"uris":["http://www.mendeley.com/documents/?uuid=ad336a2f-cd8e-4de0-ba54-948ef1463771","http://www.mendeley.com/documents/?uuid=af232a21-e43f-4c35-8e6a-8d2711340661"]}],"mendeley":{"formattedCitation":"(16, 17)","plainTextFormattedCitation":"(16, 17)","previouslyFormattedCitation":"(15, 16)"},"properties":{"noteIndex":0},"schema":"https://github.com/citation-style-language/schema/raw/master/csl-citation.json"}</w:instrText>
      </w:r>
      <w:r w:rsidR="00F6023C">
        <w:fldChar w:fldCharType="separate"/>
      </w:r>
      <w:r w:rsidR="00411F3D" w:rsidRPr="00411F3D">
        <w:rPr>
          <w:noProof/>
        </w:rPr>
        <w:t>(16, 17)</w:t>
      </w:r>
      <w:r w:rsidR="00F6023C">
        <w:fldChar w:fldCharType="end"/>
      </w:r>
      <w:r w:rsidR="00F6023C">
        <w:t xml:space="preserve">. </w:t>
      </w:r>
      <w:r w:rsidR="006B61C1">
        <w:t>In both model classes,</w:t>
      </w:r>
      <w:r w:rsidR="003709EA">
        <w:t xml:space="preserve"> population</w:t>
      </w:r>
      <w:r w:rsidR="006B61C1">
        <w:t>s are represented</w:t>
      </w:r>
      <w:r w:rsidR="003709EA">
        <w:t xml:space="preserve"> as a set of nodes integrated in a network</w:t>
      </w:r>
      <w:r w:rsidR="00DE77AC">
        <w:t xml:space="preserve"> of social relationships</w:t>
      </w:r>
      <w:r w:rsidR="003709EA">
        <w:t xml:space="preserve">. </w:t>
      </w:r>
      <w:r w:rsidR="00DE77AC">
        <w:t>These connections allow nodes to pass information around or to</w:t>
      </w:r>
      <w:r w:rsidR="003709EA">
        <w:t xml:space="preserve"> exert influence on each other. </w:t>
      </w:r>
      <w:r w:rsidR="006B61C1">
        <w:t xml:space="preserve">In diffusion models, it is assumed that nodes </w:t>
      </w:r>
      <w:r w:rsidR="00DE77AC">
        <w:t>receive</w:t>
      </w:r>
      <w:r w:rsidR="006B61C1">
        <w:t xml:space="preserve"> </w:t>
      </w:r>
      <w:r w:rsidR="002D68CF">
        <w:t>content</w:t>
      </w:r>
      <w:r w:rsidR="00DE77AC">
        <w:t xml:space="preserve"> from their neighbors</w:t>
      </w:r>
      <w:r w:rsidR="006B61C1">
        <w:t xml:space="preserve"> and </w:t>
      </w:r>
      <w:r w:rsidR="00DE77AC">
        <w:t xml:space="preserve">subsequently share </w:t>
      </w:r>
      <w:r w:rsidR="002D68CF">
        <w:t>it</w:t>
      </w:r>
      <w:r w:rsidR="006B61C1">
        <w:t xml:space="preserve"> with their network neighbors</w:t>
      </w:r>
      <w:r w:rsidR="00F6023C">
        <w:t>.</w:t>
      </w:r>
      <w:r w:rsidR="006B61C1">
        <w:t xml:space="preserve"> Models of </w:t>
      </w:r>
      <w:r>
        <w:t>social influence</w:t>
      </w:r>
      <w:r w:rsidR="006B61C1">
        <w:t>, in contrast,</w:t>
      </w:r>
      <w:r w:rsidR="00327785">
        <w:t xml:space="preserve"> often</w:t>
      </w:r>
      <w:r w:rsidR="006B61C1">
        <w:t xml:space="preserve"> do not </w:t>
      </w:r>
      <w:r w:rsidR="00DE77AC">
        <w:t xml:space="preserve">attempt to model this </w:t>
      </w:r>
      <w:r w:rsidR="002D68CF">
        <w:t>spreading</w:t>
      </w:r>
      <w:r w:rsidR="00DE77AC">
        <w:t xml:space="preserve"> of information explicitly</w:t>
      </w:r>
      <w:r w:rsidR="006B61C1">
        <w:t xml:space="preserve">, but </w:t>
      </w:r>
      <w:r w:rsidR="00DE77AC">
        <w:t>focus on</w:t>
      </w:r>
      <w:r w:rsidR="006B61C1">
        <w:t xml:space="preserve"> opinion value</w:t>
      </w:r>
      <w:r w:rsidR="00DE77AC">
        <w:t>s to describe nodes</w:t>
      </w:r>
      <w:r w:rsidR="006B61C1">
        <w:t>. When two connected nodes interact, they exert social influence on each other</w:t>
      </w:r>
      <w:r w:rsidR="00A82EEB">
        <w:t xml:space="preserve">, influencing the opinion value of their network neighbor. </w:t>
      </w:r>
      <w:r w:rsidR="007E4FD6">
        <w:t>The</w:t>
      </w:r>
      <w:r w:rsidR="00A82EEB">
        <w:t xml:space="preserve"> central difference between the two classes of models is that diffusion models assume that </w:t>
      </w:r>
      <w:r w:rsidR="00327785">
        <w:t>for instance</w:t>
      </w:r>
      <w:r w:rsidR="00A82EEB">
        <w:t xml:space="preserve"> a piece of fake news can be passed</w:t>
      </w:r>
      <w:r w:rsidR="00327785">
        <w:t xml:space="preserve"> on</w:t>
      </w:r>
      <w:r w:rsidR="00A82EEB">
        <w:t xml:space="preserve"> from one node to another. However, a node that</w:t>
      </w:r>
      <w:r w:rsidR="00327785">
        <w:t>, for instance,</w:t>
      </w:r>
      <w:r w:rsidR="00A82EEB">
        <w:t xml:space="preserve"> has never been exposed to the </w:t>
      </w:r>
      <w:r w:rsidR="001B0E35">
        <w:t>piece</w:t>
      </w:r>
      <w:r w:rsidR="00A82EEB">
        <w:t xml:space="preserve"> cannot pass </w:t>
      </w:r>
      <w:r w:rsidR="007402EE">
        <w:t>its</w:t>
      </w:r>
      <w:r w:rsidR="00A82EEB">
        <w:t xml:space="preserve"> unawareness on to </w:t>
      </w:r>
      <w:r w:rsidR="001B0E35">
        <w:t>its</w:t>
      </w:r>
      <w:r w:rsidR="00A82EEB">
        <w:t xml:space="preserve"> network neighbors. In social-influence models, in contrast, influence can be bi-directional in that node</w:t>
      </w:r>
      <w:r w:rsidR="00327785">
        <w:t>s</w:t>
      </w:r>
      <w:r w:rsidR="00A82EEB">
        <w:t xml:space="preserve"> can </w:t>
      </w:r>
      <w:r w:rsidR="005D7135">
        <w:t xml:space="preserve">push and </w:t>
      </w:r>
      <w:r w:rsidR="00A82EEB">
        <w:t xml:space="preserve">pull </w:t>
      </w:r>
      <w:r w:rsidR="00DE77AC">
        <w:t>each other’s</w:t>
      </w:r>
      <w:r w:rsidR="00A82EEB">
        <w:t xml:space="preserve"> opinions in </w:t>
      </w:r>
      <w:r w:rsidR="007E4FD6">
        <w:t>all possible</w:t>
      </w:r>
      <w:r w:rsidR="00327785">
        <w:t xml:space="preserve"> directions</w:t>
      </w:r>
      <w:r w:rsidR="007E4FD6">
        <w:t xml:space="preserve"> independent of their current state</w:t>
      </w:r>
      <w:r w:rsidR="00327785">
        <w:t>. W</w:t>
      </w:r>
      <w:r w:rsidR="00A82EEB">
        <w:t xml:space="preserve">e focus here on </w:t>
      </w:r>
      <w:r>
        <w:t>social-influence</w:t>
      </w:r>
      <w:r w:rsidR="00A82EEB">
        <w:t xml:space="preserve"> models rather than diffusion models, as </w:t>
      </w:r>
      <w:r>
        <w:t>social-influence</w:t>
      </w:r>
      <w:r w:rsidR="00A82EEB">
        <w:t xml:space="preserve"> models have a direct representation of opinions and can, therefore, be used to study the conditions of opinion polarization</w:t>
      </w:r>
      <w:r w:rsidR="00327785">
        <w:t>.</w:t>
      </w:r>
      <w:r w:rsidR="006B61C1">
        <w:t xml:space="preserve"> </w:t>
      </w:r>
    </w:p>
    <w:p w14:paraId="7DA838D3" w14:textId="7EB20CE7" w:rsidR="007B3A38" w:rsidRDefault="0082730C" w:rsidP="0087794D">
      <w:r>
        <w:t>In a nutshell, we demonstrate</w:t>
      </w:r>
      <w:r w:rsidR="00F665F0">
        <w:t xml:space="preserve"> that models’ predictions about the effects of personalization on polarization hinge on assumptions </w:t>
      </w:r>
      <w:r w:rsidR="00464BDC">
        <w:t>about (</w:t>
      </w:r>
      <w:proofErr w:type="spellStart"/>
      <w:r w:rsidR="00464BDC">
        <w:t>i</w:t>
      </w:r>
      <w:proofErr w:type="spellEnd"/>
      <w:r w:rsidR="00464BDC">
        <w:t xml:space="preserve">) individual behavior, (ii) individuals’ local </w:t>
      </w:r>
      <w:r w:rsidR="005D7135">
        <w:t>information</w:t>
      </w:r>
      <w:r w:rsidR="00464BDC">
        <w:t xml:space="preserve"> environment</w:t>
      </w:r>
      <w:r w:rsidR="005D7135">
        <w:t xml:space="preserve"> and local communication structure</w:t>
      </w:r>
      <w:r w:rsidR="00464BDC">
        <w:t xml:space="preserve">, and (iii) global characteristics of the whole communication network. We conclude that these aspects need to be studied </w:t>
      </w:r>
      <w:r w:rsidR="007B3A38">
        <w:t xml:space="preserve">both theoretically and empirically before one should draw conclusions about the effects of </w:t>
      </w:r>
      <w:r w:rsidR="007B3A38" w:rsidRPr="00335CB4">
        <w:t>personalization</w:t>
      </w:r>
      <w:r w:rsidR="00335CB4" w:rsidRPr="00335CB4">
        <w:t xml:space="preserve"> </w:t>
      </w:r>
      <w:r w:rsidR="00335CB4" w:rsidRPr="001455B0">
        <w:t>and we criticize that important contributions to the debate have so far failed to do so.</w:t>
      </w:r>
      <w:r w:rsidR="00327785" w:rsidRPr="00A56906">
        <w:t xml:space="preserve"> </w:t>
      </w:r>
      <w:r w:rsidR="00614C41">
        <w:t>W</w:t>
      </w:r>
      <w:r w:rsidR="00614C41" w:rsidRPr="008853C1">
        <w:t xml:space="preserve">hile we echo the warning that personalization might have serious effects on societal processes, </w:t>
      </w:r>
      <w:r w:rsidR="00614C41">
        <w:t>we demonstrate</w:t>
      </w:r>
      <w:r w:rsidR="00614C41" w:rsidRPr="008853C1">
        <w:t xml:space="preserve"> that experts, politicians, and scientists leap to conclusions when they propose that personalization is responsible for increased polarization. Unlike other recent contributions</w:t>
      </w:r>
      <w:r w:rsidR="00614C41">
        <w:t xml:space="preserve"> to the debate</w:t>
      </w:r>
      <w:r w:rsidR="00614C41" w:rsidRPr="008853C1">
        <w:t xml:space="preserve"> </w:t>
      </w:r>
      <w:r w:rsidR="00614C41" w:rsidRPr="008853C1">
        <w:fldChar w:fldCharType="begin" w:fldLock="1"/>
      </w:r>
      <w:r w:rsidR="00411F3D">
        <w:instrText>ADDIN CSL_CITATION {"citationItems":[{"id":"ITEM-1","itemData":{"ISBN":"1509536442","abstract":"\"Axel Bruns argues that the influence of echo chambers and filter bubbles on contemporary public debate has been severely overstated. He evaluates the evidence for and against echo chambers and filter bubbles, and offers a persuasive argument for why we should shift our focus to more important problems\"--","author":[{"dropping-particle":"","family":"Bruns","given":"Axel","non-dropping-particle":"","parse-names":false,"suffix":""}],"id":"ITEM-1","issued":{"date-parts":[["2019"]]},"number-of-pages":"144","publisher":"John Wiley &amp; Sons","title":"Are filter bubbles real?","type":"book"},"uris":["http://www.mendeley.com/documents/?uuid=db172f05-9425-3d84-a491-3faaad063595","http://www.mendeley.com/documents/?uuid=571569ab-152d-4609-93dc-b2e5d39ddf56"]},{"id":"ITEM-2","itemData":{"DOI":"10.1126/science.aaa1160","author":[{"dropping-particle":"","family":"Zuiderveen Borgesius","given":"Frederik","non-dropping-particle":"","parse-names":false,"suffix":""},{"dropping-particle":"","family":"Trilling","given":"Damian","non-dropping-particle":"","parse-names":false,"suffix":""},{"dropping-particle":"","family":"Moeller","given":"Judith","non-dropping-particle":"","parse-names":false,"suffix":""},{"dropping-particle":"","family":"Bod","given":"Balázsó","non-dropping-particle":"","parse-names":false,"suffix":""},{"dropping-particle":"","family":"Vreese","given":"Claes H.","non-dropping-particle":"de","parse-names":false,"suffix":""},{"dropping-particle":"","family":"Helberger","given":"Natali","non-dropping-particle":"","parse-names":false,"suffix":""}],"container-title":"Internet Policy Review. Journal on Internet Regulation","id":"ITEM-2","issue":"1","issued":{"date-parts":[["2016"]]},"title":"Should We Worry About Filter Bubbles?","type":"article-journal","volume":"5"},"uris":["http://www.mendeley.com/documents/?uuid=9418ebe8-a18b-38c8-a61b-add019b90b62","http://www.mendeley.com/documents/?uuid=45e47cc3-016f-4022-839d-89eeca6a539e"]},{"id":"ITEM-3","itemData":{"ISBN":"9780691203423","abstract":"Description based upon print version of record. This book examines how social media functions like a prism that distorts our identities, empowers status-seeking extremists, and renders moderates all but invisible. It challenges common myths about echo chambers, foreign misinformation campaigns, and radicalizing algorithms, revealing that the solution to political tribalism lies deep inside ourselves. 1. The legend of the echo chamber -- 2. Why not break our echo chambers? -- 3. What happens when we break them? -- 4. The social media prism -- 5. How the prism drives extremism -- 6. How the prism mutes moderates -- 7. Should I delete my account -- 8. Hacking the prism -- 9. A better social media.","author":[{"dropping-particle":"","family":"Bail","given":"Christopher","non-dropping-particle":"","parse-names":false,"suffix":""}],"id":"ITEM-3","issued":{"date-parts":[["2021"]]},"number-of-pages":"232","publisher":"Princeton University Press","publisher-place":"Boston","title":"Breaking the social media prism : how to make our platforms less polarizing.","type":"book"},"uris":["http://www.mendeley.com/documents/?uuid=46adedc6-cf31-399b-a6b5-fdacb0fff8d8"]}],"mendeley":{"formattedCitation":"(18–20)","plainTextFormattedCitation":"(18–20)","previouslyFormattedCitation":"(17–19)"},"properties":{"noteIndex":0},"schema":"https://github.com/citation-style-language/schema/raw/master/csl-citation.json"}</w:instrText>
      </w:r>
      <w:r w:rsidR="00614C41" w:rsidRPr="008853C1">
        <w:fldChar w:fldCharType="separate"/>
      </w:r>
      <w:r w:rsidR="00411F3D" w:rsidRPr="00411F3D">
        <w:rPr>
          <w:noProof/>
        </w:rPr>
        <w:t>(18–20)</w:t>
      </w:r>
      <w:r w:rsidR="00614C41" w:rsidRPr="008853C1">
        <w:fldChar w:fldCharType="end"/>
      </w:r>
      <w:r w:rsidR="00614C41" w:rsidRPr="008853C1">
        <w:t xml:space="preserve">, </w:t>
      </w:r>
      <w:r w:rsidR="00614C41">
        <w:t xml:space="preserve">however, </w:t>
      </w:r>
      <w:r w:rsidR="00614C41" w:rsidRPr="008853C1">
        <w:t xml:space="preserve">we do not </w:t>
      </w:r>
      <w:r w:rsidR="00614C41">
        <w:t>conclude</w:t>
      </w:r>
      <w:r w:rsidR="00614C41" w:rsidRPr="008853C1">
        <w:t xml:space="preserve"> that personalization is an innocent technology, but point to gaps in</w:t>
      </w:r>
      <w:r w:rsidR="00614C41">
        <w:t xml:space="preserve"> the</w:t>
      </w:r>
      <w:r w:rsidR="00614C41" w:rsidRPr="008853C1">
        <w:t xml:space="preserve"> empirical literature that need to be filled before one can draw conclusions</w:t>
      </w:r>
      <w:r w:rsidR="00614C41">
        <w:t>.</w:t>
      </w:r>
      <w:r w:rsidR="00614C41" w:rsidRPr="008853C1" w:rsidDel="002C732C">
        <w:t xml:space="preserve"> </w:t>
      </w:r>
      <w:r w:rsidR="007B3A38" w:rsidRPr="008853C1">
        <w:t>Accordingly, we call for more research on communication in online environments, pointing to the potential of approaches that combine</w:t>
      </w:r>
      <w:r w:rsidR="000F25E7">
        <w:t xml:space="preserve"> rigorous</w:t>
      </w:r>
      <w:r w:rsidR="007B3A38" w:rsidRPr="008853C1">
        <w:t xml:space="preserve"> theoretical modeling with the emerging field</w:t>
      </w:r>
      <w:r w:rsidR="007B3A38">
        <w:t>s</w:t>
      </w:r>
      <w:r w:rsidR="007B3A38" w:rsidRPr="008853C1">
        <w:t xml:space="preserve"> of data science</w:t>
      </w:r>
      <w:r w:rsidR="007B3A38">
        <w:t xml:space="preserve"> and computational social science</w:t>
      </w:r>
      <w:r w:rsidR="007B3A38" w:rsidRPr="008853C1">
        <w:t>.</w:t>
      </w:r>
      <w:r w:rsidR="007B3A38">
        <w:t xml:space="preserve"> While these fields provide innovative sources of data and powerful methods of data analysis, </w:t>
      </w:r>
      <w:r w:rsidR="007E4FD6">
        <w:t xml:space="preserve">we argue that </w:t>
      </w:r>
      <w:r w:rsidR="007B3A38">
        <w:t>their potential may not be exploited if it is not combined with rigorous theoretical modeling of the complex dynamics emerging in online communication systems</w:t>
      </w:r>
      <w:r w:rsidR="0087794D">
        <w:t>, an approach that is increasingly popular</w:t>
      </w:r>
      <w:r w:rsidR="00B13ED7">
        <w:t xml:space="preserve"> </w:t>
      </w:r>
      <w:r w:rsidR="00B13ED7">
        <w:fldChar w:fldCharType="begin" w:fldLock="1"/>
      </w:r>
      <w:r w:rsidR="00411F3D">
        <w:instrText>ADDIN CSL_CITATION {"citationItems":[{"id":"ITEM-1","itemData":{"author":[{"dropping-particle":"","family":"Rijt","given":"Arnout","non-dropping-particle":"van de","parse-names":false,"suffix":""}],"container-title":"American Journal of Sociology","id":"ITEM-1","issue":"5","issued":{"date-parts":[["2019"]]},"page":"1468-1495","title":"Self-Correcting Dynamics in Social Influence Processes","type":"article-journal","volume":"124"},"uris":["http://www.mendeley.com/documents/?uuid=c68a2a12-17e7-396c-bc17-b1db51687608","http://www.mendeley.com/documents/?uuid=69b7f411-fa47-46ec-85f5-5df7dbf70b08"]},{"id":"ITEM-2","itemData":{"DOI":"10.1073/pnas.1517441113","ISBN":"1091-6490 (Electronic)\\r0027-8424 (Linking)","ISSN":"0027-8424","PMID":"24889601","abstract":"SignificanceThe wide availability of user-provided content in online social media facilitates the aggregation of people around common interests, worldviews, and narratives. However, the World Wide Web is a fruitful environment for the massive diffusion of unverified rumors. In this work, using a massive quantitative analysis of Facebook, we show that information related to distinct narratives--conspiracy theories and scientific news--generates homogeneous and polarized communities (i.e., echo chambers) having similar information consumption patterns. Then, we derive a data-driven percolation model of rumor spreading that demonstrates that homogeneity and polarization are the main determinants for predicting cascades size. The wide availability of user-provided content in online social media facilitates the aggregation of people around common interests, worldviews, and narratives. However, the World Wide Web (WWW) also allows for the rapid dissemination of unsubstantiated rumors and conspiracy theories that often elicit rapid, large, but naive social responses such as the recent case of Jade Helm 15--where a simple military exercise turned out to be perceived as the beginning of a new civil war in the United States. In this work, we address the determinants governing misinformation spreading through a thorough quantitative analysis. In particular, we focus on how Facebook users consume information related to two distinct narratives: scientific and conspiracy news. We find that, although consumers of scientific and conspiracy stories present similar consumption patterns with respect to content, cascade dynamics differ. Selective exposure to content is the primary driver of content diffusion and generates the formation of homogeneous clusters, i.e., \"echo chambers.\" Indeed, homogeneity appears to be the primary driver for the diffusion of contents and each echo chamber has its own cascade dynamics. Finally, we introduce a data-driven percolation model mimicking rumor spreading and we show that homogeneity and polarization are the main determinants for predicting cascades size.","author":[{"dropping-particle":"","family":"Vicario","given":"Michela","non-dropping-particle":"Del","parse-names":false,"suffix":""},{"dropping-particle":"","family":"Bessi","given":"Alessandro","non-dropping-particle":"","parse-names":false,"suffix":""},{"dropping-particle":"","family":"Zollo","given":"Fabiana","non-dropping-particle":"","parse-names":false,"suffix":""},{"dropping-particle":"","family":"Petroni","given":"Fabio","non-dropping-particle":"","parse-names":false,"suffix":""},{"dropping-particle":"","family":"Scala","given":"Antonio","non-dropping-particle":"","parse-names":false,"suffix":""},{"dropping-particle":"","family":"Caldarelli","given":"Guido","non-dropping-particle":"","parse-names":false,"suffix":""},{"dropping-particle":"","family":"Stanley","given":"H. Eugene","non-dropping-particle":"","parse-names":false,"suffix":""},{"dropping-particle":"","family":"Quattrociocchi","given":"Walter","non-dropping-particle":"","parse-names":false,"suffix":""}],"container-title":"Proceedings of the National Academy of Sciences","id":"ITEM-2","issue":"3","issued":{"date-parts":[["2016"]]},"page":"554-559","title":"The spreading of misinformation online","type":"article-journal","volume":"113"},"uris":["http://www.mendeley.com/documents/?uuid=38d89fde-d881-465e-9775-3b21a9772dbf","http://www.mendeley.com/documents/?uuid=11c3ac6e-4b13-4155-8c46-9591c85399d9"]}],"mendeley":{"formattedCitation":"(21, 22)","plainTextFormattedCitation":"(21, 22)","previouslyFormattedCitation":"(20, 21)"},"properties":{"noteIndex":0},"schema":"https://github.com/citation-style-language/schema/raw/master/csl-citation.json"}</w:instrText>
      </w:r>
      <w:r w:rsidR="00B13ED7">
        <w:fldChar w:fldCharType="separate"/>
      </w:r>
      <w:r w:rsidR="00411F3D" w:rsidRPr="00411F3D">
        <w:rPr>
          <w:noProof/>
        </w:rPr>
        <w:t>(21, 22)</w:t>
      </w:r>
      <w:r w:rsidR="00B13ED7">
        <w:fldChar w:fldCharType="end"/>
      </w:r>
      <w:r w:rsidR="0087794D">
        <w:t xml:space="preserve">. </w:t>
      </w:r>
      <w:r w:rsidR="000F25E7">
        <w:t>We also discuss how carefully calibrated formal models can inform the development of personalization technology that prevents undesired effects on opinion dynamics on the web.</w:t>
      </w:r>
      <w:r w:rsidR="00096584" w:rsidRPr="00096584">
        <w:t xml:space="preserve"> </w:t>
      </w:r>
    </w:p>
    <w:p w14:paraId="0B1287EF" w14:textId="7B2497CE" w:rsidR="000950E6" w:rsidRDefault="002C545D" w:rsidP="00096584">
      <w:r w:rsidRPr="008853C1">
        <w:t xml:space="preserve">The remainder is organized as follows. In the following section, we summarize the central theoretical, empirical, and political arguments underlying the scholarly and public debate about the effects of personalization on polarization. Next, we identify gaps in these debates, </w:t>
      </w:r>
      <w:r w:rsidR="00653363">
        <w:t>reporting largely overlooked</w:t>
      </w:r>
      <w:r w:rsidRPr="008853C1">
        <w:t xml:space="preserve"> findings from the literature on </w:t>
      </w:r>
      <w:r w:rsidR="00096584">
        <w:t>social influence</w:t>
      </w:r>
      <w:r w:rsidRPr="008853C1">
        <w:t xml:space="preserve"> in networks. In the concluding section, we sketch an agenda for future research</w:t>
      </w:r>
      <w:r w:rsidR="00F6023C">
        <w:t xml:space="preserve"> and the design of personalization technology that prevents opinion polarization</w:t>
      </w:r>
      <w:r w:rsidR="000950E6">
        <w:t>.</w:t>
      </w:r>
    </w:p>
    <w:p w14:paraId="096B67D9" w14:textId="47B61093" w:rsidR="00B05D6E" w:rsidRPr="008853C1" w:rsidRDefault="001E4957">
      <w:pPr>
        <w:pStyle w:val="Heading1"/>
        <w:rPr>
          <w:szCs w:val="20"/>
          <w:lang w:eastAsia="en-US"/>
        </w:rPr>
      </w:pPr>
      <w:r>
        <w:t xml:space="preserve">The debate about the </w:t>
      </w:r>
      <w:r w:rsidRPr="008853C1">
        <w:t>personalization-polarization hypothesis</w:t>
      </w:r>
    </w:p>
    <w:p w14:paraId="787B990A" w14:textId="5E4BC157" w:rsidR="00165580" w:rsidRPr="008853C1" w:rsidRDefault="00165580" w:rsidP="00165580">
      <w:pPr>
        <w:ind w:firstLine="0"/>
        <w:rPr>
          <w:b/>
        </w:rPr>
      </w:pPr>
      <w:r w:rsidRPr="008853C1">
        <w:t xml:space="preserve">Personalization is ubiquitous on the </w:t>
      </w:r>
      <w:r w:rsidR="008317D0">
        <w:t>w</w:t>
      </w:r>
      <w:r w:rsidR="00ED0407">
        <w:t>eb</w:t>
      </w:r>
      <w:r w:rsidRPr="008853C1">
        <w:t xml:space="preserve">. Providers of </w:t>
      </w:r>
      <w:r w:rsidR="008317D0">
        <w:t>w</w:t>
      </w:r>
      <w:r w:rsidR="00ED0407">
        <w:t>eb</w:t>
      </w:r>
      <w:r w:rsidRPr="008853C1">
        <w:t xml:space="preserve"> services seek to tailor their products to the needs and interests of individual users. Search engines, for instance, rank the results of users’ search queries according to the interests of the individual user. When the authors of the present article google the term </w:t>
      </w:r>
      <w:r w:rsidR="00D75100">
        <w:t>‘</w:t>
      </w:r>
      <w:r w:rsidRPr="008853C1">
        <w:t>polarization</w:t>
      </w:r>
      <w:r w:rsidR="00D75100">
        <w:t>’</w:t>
      </w:r>
      <w:r w:rsidRPr="008853C1">
        <w:t xml:space="preserve">, for example, websites discussing political polarization should be ranked higher than websites of manufacturers selling </w:t>
      </w:r>
      <w:r w:rsidR="00D75100">
        <w:t>‘</w:t>
      </w:r>
      <w:r w:rsidRPr="008853C1">
        <w:t>polarized</w:t>
      </w:r>
      <w:r w:rsidR="00D75100">
        <w:t>’</w:t>
      </w:r>
      <w:r w:rsidRPr="008853C1">
        <w:t xml:space="preserve"> sunglasses, even though both </w:t>
      </w:r>
      <w:r w:rsidR="00CF27AD">
        <w:t xml:space="preserve">sets of </w:t>
      </w:r>
      <w:r w:rsidRPr="008853C1">
        <w:t>websites contain the search term. Likewise, online markets recommend products based on the purchases of other customers who bought similar products in the past and online social networks sort incoming messages according to the similarity between the user and the source of the message. Personalization has tremendously improved online companies’ services, making it easier for users to navigate the immense and rapidly growing amount of online content. Personalization has also turned into a multibillion-dollar business area, increasing engagement on online platforms using this technology, and allowing advertisers to directly target potential customers.</w:t>
      </w:r>
    </w:p>
    <w:p w14:paraId="75C96F34" w14:textId="7E19E304" w:rsidR="0063692B" w:rsidRDefault="0063692B" w:rsidP="00211010">
      <w:r>
        <w:t>Personalization algorithms have been developed for various online services including online social networks, search engines, and online markets</w:t>
      </w:r>
      <w:r w:rsidRPr="0063692B">
        <w:t xml:space="preserve"> </w:t>
      </w:r>
      <w:r>
        <w:fldChar w:fldCharType="begin" w:fldLock="1"/>
      </w:r>
      <w:r w:rsidR="00411F3D">
        <w:instrText>ADDIN CSL_CITATION {"citationItems":[{"id":"ITEM-1","itemData":{"DOI":"10.1145/1242572.1242610","ISBN":"9781595936547","author":[{"dropping-particle":"","family":"Das","given":"Abhinandan S.","non-dropping-particle":"","parse-names":false,"suffix":""},{"dropping-particle":"","family":"Datar","given":"Mayur","non-dropping-particle":"","parse-names":false,"suffix":""},{"dropping-particle":"","family":"Garg","given":"Ashutosh","non-dropping-particle":"","parse-names":false,"suffix":""},{"dropping-particle":"","family":"Rajaram","given":"Shyam","non-dropping-particle":"","parse-names":false,"suffix":""}],"container-title":"Proceedings of the 16th international conference on World Wide Web - WWW '07","id":"ITEM-1","issued":{"date-parts":[["2007","5","8"]]},"page":"271","publisher":"ACM Press","publisher-place":"New York, New York, USA","title":"Google news personalization","type":"paper-conference"},"uris":["http://www.mendeley.com/documents/?uuid=84069974-0b94-40d8-b01a-8c772cad6873","http://www.mendeley.com/documents/?uuid=1825684e-10a4-469c-a7e4-108693d3c4b2"]},{"id":"ITEM-2","itemData":{"author":[{"dropping-particle":"","family":"Burke","given":"Robin","non-dropping-particle":"","parse-names":false,"suffix":""}],"container-title":"User Modeling and User-Adapted Interaction","id":"ITEM-2","issued":{"date-parts":[["2002"]]},"page":"331-370","title":"Hybrid Recommender Systems: Survey and Experiments","type":"article-journal","volume":"12"},"uris":["http://www.mendeley.com/documents/?uuid=d36a42f7-14f9-4b9d-bf9f-e961490b3533","http://www.mendeley.com/documents/?uuid=6918f8f2-7fc1-4fba-b68c-bf7a76f56fa7"]},{"id":"ITEM-3","itemData":{"DOI":"10.1145/2556270","ISSN":"03600300","author":[{"dropping-particle":"","family":"Shi","given":"Yue","non-dropping-particle":"","parse-names":false,"suffix":""},{"dropping-particle":"","family":"Larson","given":"Martha","non-dropping-particle":"","parse-names":false,"suffix":""},{"dropping-particle":"","family":"Hanjalic","given":"Alan","non-dropping-particle":"","parse-names":false,"suffix":""}],"container-title":"ACM Computing Surveys","id":"ITEM-3","issue":"1","issued":{"date-parts":[["2014","5","1"]]},"page":"1-45","publisher":"ACM","title":"Collaborative Filtering beyond the User-Item Matrix","type":"article-journal","volume":"47"},"uris":["http://www.mendeley.com/documents/?uuid=25fd3514-91e0-4551-8bf1-9b3fe1f4efdd","http://www.mendeley.com/documents/?uuid=d23a3c36-ce11-45d7-8239-02890b9fecd6"]},{"id":"ITEM-4","itemData":{"DOI":"10.1016/j.knosys.2013.03.012","ISSN":"09507051","abstract":"Recommender systems have developed in parallel with the web. They were initially based on demographic, content-based and collaborative filtering. Currently, these systems are incorporating social information. In the future, they will use implicit, local and personal information from the Internet of things. This article provides an overview of recommender systems as well as collaborative filtering methods and algorithms; it also explains their evolution, provides an original classification for these systems, identifies areas of future implementation and develops certain areas selected for past, present or future importance.","author":[{"dropping-particle":"","family":"Bobadilla","given":"J.","non-dropping-particle":"","parse-names":false,"suffix":""},{"dropping-particle":"","family":"Ortega","given":"F.","non-dropping-particle":"","parse-names":false,"suffix":""},{"dropping-particle":"","family":"Hernando","given":"A.","non-dropping-particle":"","parse-names":false,"suffix":""},{"dropping-particle":"","family":"Gutiérrez","given":"A.","non-dropping-particle":"","parse-names":false,"suffix":""}],"container-title":"Knowledge-Based Systems","id":"ITEM-4","issued":{"date-parts":[["2013","7"]]},"page":"109-132","title":"Recommender systems survey","type":"article-journal","volume":"46"},"uris":["http://www.mendeley.com/documents/?uuid=303983db-572f-4de4-99e4-194f1655a295","http://www.mendeley.com/documents/?uuid=43abbbb0-8d7a-4959-9eb2-ac2306b6f2de"]},{"id":"ITEM-5","itemData":{"DOI":"10.1016/j.physrep.2012.02.006","ISSN":"03701573","abstract":"The ongoing rapid expansion of the Internet greatly increases the necessity of effective recommender systems for filtering the abundant information. Extensive research for recommender systems is conducted by a broad range of communities including social and computer scientists, physicists, and interdisciplinary researchers. Despite substantial theoretical and practical achievements, unification and comparison of different approaches are lacking, which impedes further advances. In this article, we review recent developments in recommender systems and discuss the major challenges. We compare and evaluate available algorithms and examine their roles in the future developments. In addition to algorithms, physical aspects are described to illustrate macroscopic behavior of recommender systems. Potential impacts and future directions are discussed. We emphasize that recommendation has great scientific depth and combines diverse research fields which makes it interesting for physicists as well as interdisciplinary researchers.","author":[{"dropping-particle":"","family":"Lü","given":"Linyuan","non-dropping-particle":"","parse-names":false,"suffix":""},{"dropping-particle":"","family":"Medo","given":"Matúš","non-dropping-particle":"","parse-names":false,"suffix":""},{"dropping-particle":"","family":"Yeung","given":"Chi Ho","non-dropping-particle":"","parse-names":false,"suffix":""},{"dropping-particle":"","family":"Zhang","given":"Yi-Cheng","non-dropping-particle":"","parse-names":false,"suffix":""},{"dropping-particle":"","family":"Zhang","given":"Zi-Ke","non-dropping-particle":"","parse-names":false,"suffix":""},{"dropping-particle":"","family":"Zhou","given":"Tao","non-dropping-particle":"","parse-names":false,"suffix":""}],"container-title":"Physics Reports","id":"ITEM-5","issue":"1","issued":{"date-parts":[["2012","10"]]},"page":"1-49","title":"Recommender systems","type":"article-journal","volume":"519"},"uris":["http://www.mendeley.com/documents/?uuid=af0a3ccc-d301-4c6e-b00d-f34985369257","http://www.mendeley.com/documents/?uuid=5c0648eb-83fe-4b3b-beb9-574c77451f85"]},{"id":"ITEM-6","itemData":{"DOI":"10.1016/j.eswa.2012.02.038","ISSN":"09574174","abstract":"Recommender systems have become an important research field since the emergence of the first paper on collaborative filtering in the mid-1990s. Although academic research on recommender systems has increased significantly over the past 10years, there are deficiencies in the comprehensive literature review and classification of that research. For that reason, we reviewed 210 articles on recommender systems from 46 journals published between 2001 and 2010, and then classified those by the year of publication, the journals in which they appeared, their application fields, and their data mining techniques. The 210 articles are categorized into eight application fields (books, documents, images, movie, music, shopping, TV programs, and others) and eight data mining techniques (association rule, clustering, decision tree, k-nearest neighbor, link analysis, neural network, regression, and other heuristic methods). Our research provides information about trends in recommender systems research by examining the publication years of the articles, and provides practitioners and researchers with insight and future direction on recommender systems. We hope that this paper helps anyone who is interested in recommender systems research with insight for future research direction.","author":[{"dropping-particle":"","family":"Park","given":"Deuk Hee","non-dropping-particle":"","parse-names":false,"suffix":""},{"dropping-particle":"","family":"Kim","given":"Hyea Kyeong","non-dropping-particle":"","parse-names":false,"suffix":""},{"dropping-particle":"","family":"Choi","given":"Il Young","non-dropping-particle":"","parse-names":false,"suffix":""},{"dropping-particle":"","family":"Kim","given":"Jae Kyeong","non-dropping-particle":"","parse-names":false,"suffix":""}],"container-title":"Expert Systems with Applications","id":"ITEM-6","issue":"11","issued":{"date-parts":[["2012","9"]]},"page":"10059-10072","title":"A literature review and classification of recommender systems research","type":"article-journal","volume":"39"},"uris":["http://www.mendeley.com/documents/?uuid=b57cea5d-e116-4b61-98ea-7ebe133a4512","http://www.mendeley.com/documents/?uuid=977f30ed-96ac-4151-86fd-c84acc825a7f"]},{"id":"ITEM-7","itemData":{"author":[{"dropping-particle":"","family":"Kunavera","given":"Matevž","non-dropping-particle":"","parse-names":false,"suffix":""},{"dropping-particle":"","family":"Požrl","given":"Tomaž","non-dropping-particle":"","parse-names":false,"suffix":""}],"container-title":"Knowledge-Based Systems","id":"ITEM-7","issued":{"date-parts":[["2017"]]},"page":"154-162","title":"Diversity in recommender systems – A survey","type":"article-journal","volume":"123"},"uris":["http://www.mendeley.com/documents/?uuid=e886a1ba-31e2-4e33-97c3-52a8c930636a","http://www.mendeley.com/documents/?uuid=0e7e0f1d-69ab-416e-8907-f95b8542ab98"]}],"mendeley":{"formattedCitation":"(23–29)","plainTextFormattedCitation":"(23–29)","previouslyFormattedCitation":"(22–28)"},"properties":{"noteIndex":0},"schema":"https://github.com/citation-style-language/schema/raw/master/csl-citation.json"}</w:instrText>
      </w:r>
      <w:r>
        <w:fldChar w:fldCharType="separate"/>
      </w:r>
      <w:r w:rsidR="00411F3D" w:rsidRPr="00411F3D">
        <w:rPr>
          <w:noProof/>
        </w:rPr>
        <w:t>(23–29)</w:t>
      </w:r>
      <w:r>
        <w:fldChar w:fldCharType="end"/>
      </w:r>
      <w:r>
        <w:t xml:space="preserve">. What is more, for each of these services there is a vast number of different technical approaches to personalization. What these approaches share, </w:t>
      </w:r>
      <w:r w:rsidR="00182E67">
        <w:t xml:space="preserve">however, </w:t>
      </w:r>
      <w:r>
        <w:t xml:space="preserve">is that they seek to infer individual users’ interests from information they provided, from their earlier behavior, and </w:t>
      </w:r>
      <w:r w:rsidR="00532C7B">
        <w:t xml:space="preserve">from </w:t>
      </w:r>
      <w:r>
        <w:t>the behavior of</w:t>
      </w:r>
      <w:r w:rsidR="00182E67">
        <w:t xml:space="preserve"> other</w:t>
      </w:r>
      <w:r>
        <w:t xml:space="preserve"> </w:t>
      </w:r>
      <w:r w:rsidR="00182E67">
        <w:t>individuals</w:t>
      </w:r>
      <w:r>
        <w:t xml:space="preserve"> who share relevant attributes with the respective user.</w:t>
      </w:r>
      <w:r w:rsidR="00182E67">
        <w:t xml:space="preserve"> For instance, if a YouTube user regularly watches </w:t>
      </w:r>
      <w:r w:rsidR="006242F0">
        <w:t xml:space="preserve">a certain </w:t>
      </w:r>
      <w:r w:rsidR="00182E67">
        <w:t>car show</w:t>
      </w:r>
      <w:r w:rsidR="006242F0">
        <w:t xml:space="preserve"> on the platform</w:t>
      </w:r>
      <w:r w:rsidR="00182E67">
        <w:t xml:space="preserve">, </w:t>
      </w:r>
      <w:r w:rsidR="000F25E7">
        <w:t>its algorithms</w:t>
      </w:r>
      <w:r w:rsidR="00182E67">
        <w:t xml:space="preserve"> will recommend other</w:t>
      </w:r>
      <w:r w:rsidR="006242F0">
        <w:t xml:space="preserve"> car-related</w:t>
      </w:r>
      <w:r w:rsidR="00182E67">
        <w:t xml:space="preserve"> </w:t>
      </w:r>
      <w:r w:rsidR="006242F0">
        <w:t xml:space="preserve">content and content that other users who watched the same car show have </w:t>
      </w:r>
      <w:r w:rsidR="00866C03">
        <w:t>selected</w:t>
      </w:r>
      <w:r w:rsidR="006242F0">
        <w:t xml:space="preserve"> in the past. </w:t>
      </w:r>
      <w:r w:rsidR="000F25E7">
        <w:t>As a</w:t>
      </w:r>
      <w:r w:rsidR="00182E67">
        <w:t xml:space="preserve"> consequence</w:t>
      </w:r>
      <w:r w:rsidR="000F25E7">
        <w:t>,</w:t>
      </w:r>
      <w:r w:rsidR="00182E67">
        <w:t xml:space="preserve"> users are exposed to content</w:t>
      </w:r>
      <w:r w:rsidR="006242F0">
        <w:t xml:space="preserve"> that is in one way or the other similar to the content they </w:t>
      </w:r>
      <w:r w:rsidR="00211010">
        <w:t>chose to</w:t>
      </w:r>
      <w:r w:rsidR="006242F0">
        <w:t xml:space="preserve"> consum</w:t>
      </w:r>
      <w:r w:rsidR="00211010">
        <w:t>e</w:t>
      </w:r>
      <w:r w:rsidR="006242F0">
        <w:t xml:space="preserve"> earlier.</w:t>
      </w:r>
      <w:r w:rsidR="000F25E7">
        <w:t xml:space="preserve"> </w:t>
      </w:r>
      <w:r w:rsidR="00211010">
        <w:t xml:space="preserve">This tendency to provide users to similar content and to limit their exposure to content that deviates from users’ interests and opinions is central to the debate about undesired social effects of the technology. Accordingly, we also focus on this central aspect, abstracting from the </w:t>
      </w:r>
      <w:r w:rsidR="00532C7B">
        <w:t>large</w:t>
      </w:r>
      <w:r w:rsidR="00211010">
        <w:t xml:space="preserve"> </w:t>
      </w:r>
      <w:r w:rsidR="00532C7B">
        <w:t>variety</w:t>
      </w:r>
      <w:r w:rsidR="00211010">
        <w:t xml:space="preserve"> of </w:t>
      </w:r>
      <w:r w:rsidR="008D5846">
        <w:t xml:space="preserve">technical </w:t>
      </w:r>
      <w:r w:rsidR="00E83A6F">
        <w:t>implementations of personalization</w:t>
      </w:r>
      <w:r w:rsidR="00211010">
        <w:t>.</w:t>
      </w:r>
    </w:p>
    <w:p w14:paraId="38AB1117" w14:textId="401E5214" w:rsidR="00165580" w:rsidRDefault="00165580" w:rsidP="000A05EA">
      <w:r w:rsidRPr="008853C1">
        <w:t xml:space="preserve">Despite the immense </w:t>
      </w:r>
      <w:r w:rsidR="00253F32">
        <w:t xml:space="preserve">social and economic </w:t>
      </w:r>
      <w:r w:rsidRPr="008853C1">
        <w:t>advances</w:t>
      </w:r>
      <w:r w:rsidR="00253F32">
        <w:t xml:space="preserve"> generated by personalization technology</w:t>
      </w:r>
      <w:r w:rsidRPr="008853C1">
        <w:t xml:space="preserve">, there is growing concern about unintended negative consequences. For many users, the </w:t>
      </w:r>
      <w:r w:rsidR="008317D0">
        <w:t>w</w:t>
      </w:r>
      <w:r w:rsidR="00ED0407">
        <w:t>eb</w:t>
      </w:r>
      <w:r w:rsidRPr="008853C1">
        <w:t xml:space="preserve"> is an important source for information on political, social, and cultural topics </w:t>
      </w:r>
      <w:r w:rsidRPr="008853C1">
        <w:fldChar w:fldCharType="begin" w:fldLock="1"/>
      </w:r>
      <w:r w:rsidR="00411F3D">
        <w:instrText>ADDIN CSL_CITATION {"citationItems":[{"id":"ITEM-1","itemData":{"DOI":"10.1007/bf02067487","ISBN":"1064-7546","ISSN":"0022-1767","PMID":"12421911","abstract":"A majority of Americans use Facebook and YouTube, but young adults are especially heavy users of Snapchat and Instagram","author":[{"dropping-particle":"","family":"Smith","given":"Aaron","non-dropping-particle":"","parse-names":false,"suffix":""},{"dropping-particle":"","family":"Anderson","given":"Monica","non-dropping-particle":"","parse-names":false,"suffix":""}],"container-title":"Pew Research Center","id":"ITEM-1","issue":"March","issued":{"date-parts":[["2018"]]},"page":"1-17","title":"Social Media Use in 2018","type":"article-journal"},"uris":["http://www.mendeley.com/documents/?uuid=840256cf-2987-405d-bae4-6c84eac26b98","http://www.mendeley.com/documents/?uuid=aecb12e7-4cf1-4f09-ae00-52ab6797119a"]}],"mendeley":{"formattedCitation":"(30)","plainTextFormattedCitation":"(30)","previouslyFormattedCitation":"(29)"},"properties":{"noteIndex":0},"schema":"https://github.com/citation-style-language/schema/raw/master/csl-citation.json"}</w:instrText>
      </w:r>
      <w:r w:rsidRPr="008853C1">
        <w:fldChar w:fldCharType="separate"/>
      </w:r>
      <w:r w:rsidR="00411F3D" w:rsidRPr="00411F3D">
        <w:rPr>
          <w:noProof/>
        </w:rPr>
        <w:t>(30)</w:t>
      </w:r>
      <w:r w:rsidRPr="008853C1">
        <w:fldChar w:fldCharType="end"/>
      </w:r>
      <w:r w:rsidRPr="008853C1">
        <w:t xml:space="preserve">. Criticizing personalization in this context, observers of the </w:t>
      </w:r>
      <w:r w:rsidR="008317D0">
        <w:t>w</w:t>
      </w:r>
      <w:r w:rsidR="00ED0407">
        <w:t>eb</w:t>
      </w:r>
      <w:r w:rsidRPr="008853C1">
        <w:t xml:space="preserve"> warned that users are less exposed to content that challenges their own political opinions. Being insulated from competing views, you get “stuck in a static, ever-narrowing version of yourself – an endless you-loop” </w:t>
      </w:r>
      <w:r w:rsidRPr="008853C1">
        <w:fldChar w:fldCharType="begin" w:fldLock="1"/>
      </w:r>
      <w:r w:rsidR="002E43CA">
        <w:instrText>ADDIN CSL_CITATION {"citationItems":[{"id":"ITEM-1","itemData":{"author":[{"dropping-particle":"","family":"Pariser","given":"Eli","non-dropping-particle":"","parse-names":false,"suffix":""}],"id":"ITEM-1","issued":{"date-parts":[["2011"]]},"publisher":"Penguin Press HC","publisher-place":"New York","title":"The Filter Bubble: What the Internet Is Hiding from You","type":"book"},"uris":["http://www.mendeley.com/documents/?uuid=1ebe155a-c2fb-485a-a73d-15c49ed3ad00","http://www.mendeley.com/documents/?uuid=0aab025d-84a9-47e1-831a-647ef8a9c0e4"]}],"mendeley":{"formattedCitation":"(1)","plainTextFormattedCitation":"(1)","previouslyFormattedCitation":"(1)"},"properties":{"noteIndex":0},"schema":"https://github.com/citation-style-language/schema/raw/master/csl-citation.json"}</w:instrText>
      </w:r>
      <w:r w:rsidRPr="008853C1">
        <w:fldChar w:fldCharType="separate"/>
      </w:r>
      <w:r w:rsidR="002E43CA" w:rsidRPr="002E43CA">
        <w:rPr>
          <w:noProof/>
        </w:rPr>
        <w:t>(1)</w:t>
      </w:r>
      <w:r w:rsidRPr="008853C1">
        <w:fldChar w:fldCharType="end"/>
      </w:r>
      <w:r w:rsidRPr="008853C1">
        <w:t xml:space="preserve">. Users of online social networks complained that their online communities have turned into cocoons consisting exclusively of likeminded friends, which makes online communication increasingly boring </w:t>
      </w:r>
      <w:r w:rsidRPr="008853C1">
        <w:fldChar w:fldCharType="begin" w:fldLock="1"/>
      </w:r>
      <w:r w:rsidR="002E43CA">
        <w:instrText>ADDIN CSL_CITATION {"citationItems":[{"id":"ITEM-1","itemData":{"author":[{"dropping-particle":"","family":"Pariser","given":"Eli","non-dropping-particle":"","parse-names":false,"suffix":""}],"id":"ITEM-1","issued":{"date-parts":[["2011"]]},"publisher":"Penguin Press HC","publisher-place":"New York","title":"The Filter Bubble: What the Internet Is Hiding from You","type":"book"},"uris":["http://www.mendeley.com/documents/?uuid=1ebe155a-c2fb-485a-a73d-15c49ed3ad00","http://www.mendeley.com/documents/?uuid=0aab025d-84a9-47e1-831a-647ef8a9c0e4"]}],"mendeley":{"formattedCitation":"(1)","plainTextFormattedCitation":"(1)","previouslyFormattedCitation":"(1)"},"properties":{"noteIndex":0},"schema":"https://github.com/citation-style-language/schema/raw/master/csl-citation.json"}</w:instrText>
      </w:r>
      <w:r w:rsidRPr="008853C1">
        <w:fldChar w:fldCharType="separate"/>
      </w:r>
      <w:r w:rsidR="002E43CA" w:rsidRPr="002E43CA">
        <w:rPr>
          <w:noProof/>
        </w:rPr>
        <w:t>(1)</w:t>
      </w:r>
      <w:r w:rsidRPr="008853C1">
        <w:fldChar w:fldCharType="end"/>
      </w:r>
      <w:r w:rsidRPr="008853C1">
        <w:t xml:space="preserve">. </w:t>
      </w:r>
      <w:r w:rsidR="0068019D">
        <w:t xml:space="preserve">In other words, personalization intensifies what sociologists labeled </w:t>
      </w:r>
      <w:r w:rsidR="0068019D" w:rsidRPr="00C31F87">
        <w:rPr>
          <w:i/>
          <w:iCs/>
        </w:rPr>
        <w:t>homophily</w:t>
      </w:r>
      <w:r w:rsidR="0068019D">
        <w:t>, the notion that indivi</w:t>
      </w:r>
      <w:r w:rsidR="005214EB">
        <w:t xml:space="preserve">duals tend to interact with likeminded individuals </w:t>
      </w:r>
      <w:r w:rsidR="005214EB">
        <w:fldChar w:fldCharType="begin" w:fldLock="1"/>
      </w:r>
      <w:r w:rsidR="00411F3D">
        <w:instrText>ADDIN CSL_CITATION {"citationItems":[{"id":"ITEM-1","itemData":{"abstract":"hier kommt der Begriff Homophily das erste Mal vor es sind extrem viele gute Ideen hier drin das ist ein extrem guter Text. Man sieht auch schön, wie man operationalisieren sollte auch die Auswertungsmethode sollten wir verwenden","author":[{"dropping-particle":"","family":"Lazarsfeld","given":"Paul F","non-dropping-particle":"","parse-names":false,"suffix":""},{"dropping-particle":"","family":"Merton","given":"Robert K","non-dropping-particle":"","parse-names":false,"suffix":""}],"container-title":"Freedom and Control in Modern Society","editor":[{"dropping-particle":"","family":"Berger","given":"Morroe","non-dropping-particle":"","parse-names":false,"suffix":""},{"dropping-particle":"","family":"Abel","given":"Theordore","non-dropping-particle":"","parse-names":false,"suffix":""},{"dropping-particle":"","family":"Page","given":"Charles H","non-dropping-particle":"","parse-names":false,"suffix":""}],"id":"ITEM-1","issued":{"date-parts":[["1954"]]},"note":"Hängeregistratur","page":"18-66","publisher":"Van Nostrand","publisher-place":"New York, Toronto, London","title":"Friendship and Social Process: A Substantive and Methodological Analysis","type":"chapter"},"uris":["http://www.mendeley.com/documents/?uuid=3dd570c7-0dc5-4a92-9af4-0663f5c3d475","http://www.mendeley.com/documents/?uuid=1fef4686-7db9-47a0-937d-21e7dfad4466"]},{"id":"ITEM-2","itemData":{"abstract":"Similarity breeds connection. This principle-the homophily principle- structures network ties of every type, including marriage, friendship, work, advice, support, information transfer, exchange, comembership, and other types of relationship. The result is that people's personal networks are homogeneous with regard to many sociodemographic, behavioral, and intrapersonal characteristics. Homophily limits people's social worlds in a way that has powerful implications for the information they receive, the attitudes they form, and the interactions they experience. Homophily in race and ethnicity creates the strongest divides in our personal environments, with age, religion, education, occupation, and gender following in roughly that order. Geographic propinquity, families, organizations, and isomorphic positions in social systems all create contexts in which homophilous relations form. Ties between nonsimilar individuals also dissolve at a higher rate, which sets the stage for the formation of niches (localized positions) within social space. We argue for more research on: (a) the basic ecological processes that link organizations, associations, cultural communities, social movements, and many other social forms; (b) the impact of multiplex ties on the patterns of homophily; and (c) the dynamics of network change over time through which networks and other social entities co-evolve.","author":[{"dropping-particle":"","family":"McPherson","given":"M","non-dropping-particle":"","parse-names":false,"suffix":""},{"dropping-particle":"","family":"Smith-Lovin","given":"L","non-dropping-particle":"","parse-names":false,"suffix":""},{"dropping-particle":"","family":"Cook","given":"J M","non-dropping-particle":"","parse-names":false,"suffix":""}],"container-title":"Annual Review of Sociology","id":"ITEM-2","issue":"1","issued":{"date-parts":[["2001"]]},"page":"415-444","title":"Birds of a Feather: Homophily in Social Networks","type":"article-journal","volume":"27"},"uris":["http://www.mendeley.com/documents/?uuid=a3bc740e-024e-4152-9fec-5ad9bc58b2b4","http://www.mendeley.com/documents/?uuid=153d9308-006e-4de8-9efa-302ef4499dac"]},{"id":"ITEM-3","itemData":{"ISBN":"0002-9602","abstract":"A notable feature of U. S. social networks is their high degree of racial homogeneity, which is often attributed to racial homophily-the preference for associating with individuals of the same racial background. The authors unpack racial homogeneity using a theoretical framework that distinguishes between various tie formation mechanisms and their effects on the racial composition of networks, exponential random graph modeling that can disentangle these mechanisms empirically, and a rich new data set based on the Facebook pages of a cohort of college students. They first show that racial homogeneity results not only from racial homophily proper but also from homophily among coethnics of the same racial background and from balancing mechanisms such as the tendency to reciprocate friendships or to befriend the friends of friends, which both amplify the homogeneity effects of homophily. Then, they put the importance of racial homophily further into perspective by comparing its effects to those of other mechanisms of tie formation. Balancing, propinquity based on coresidence, and homophily regarding nonracial categories (e. g., students from \"elite\" backgrounds or those from particular states) all influence the tie formation process more than does racial homophily.","author":[{"dropping-particle":"","family":"Wimmer","given":"A","non-dropping-particle":"","parse-names":false,"suffix":""},{"dropping-particle":"","family":"Lewis","given":"K","non-dropping-particle":"","parse-names":false,"suffix":""}],"container-title":"American Journal of Sociology","id":"ITEM-3","issue":"2","issued":{"date-parts":[["2010"]]},"language":"English","note":"692FQ\nTimes Cited:0\nCited References Count:121","page":"583-642","title":"Beyond and Below Racial Homophily: ERG Models of a Friendship Network Documented on Facebook","type":"article-journal","volume":"116"},"uris":["http://www.mendeley.com/documents/?uuid=27bda1da-6623-499f-9756-ae8d89402746","http://www.mendeley.com/documents/?uuid=6f1839b2-c004-49ec-bc8b-3ddc042ad1e7"]}],"mendeley":{"formattedCitation":"(31–33)","plainTextFormattedCitation":"(31–33)","previouslyFormattedCitation":"(30–32)"},"properties":{"noteIndex":0},"schema":"https://github.com/citation-style-language/schema/raw/master/csl-citation.json"}</w:instrText>
      </w:r>
      <w:r w:rsidR="005214EB">
        <w:fldChar w:fldCharType="separate"/>
      </w:r>
      <w:r w:rsidR="00411F3D" w:rsidRPr="00411F3D">
        <w:rPr>
          <w:noProof/>
        </w:rPr>
        <w:t>(31–33)</w:t>
      </w:r>
      <w:r w:rsidR="005214EB">
        <w:fldChar w:fldCharType="end"/>
      </w:r>
      <w:r w:rsidR="00C037A8">
        <w:t>.</w:t>
      </w:r>
    </w:p>
    <w:p w14:paraId="436750B0" w14:textId="06959500" w:rsidR="001D32D1" w:rsidRDefault="00253F32" w:rsidP="001D32D1">
      <w:r>
        <w:t>Homophily is a strong force in human interaction</w:t>
      </w:r>
      <w:r w:rsidR="00C035A4">
        <w:t>,</w:t>
      </w:r>
      <w:r>
        <w:t xml:space="preserve"> also in the absence of personalization</w:t>
      </w:r>
      <w:r w:rsidR="00202F0F">
        <w:t xml:space="preserve"> </w:t>
      </w:r>
      <w:r w:rsidR="008B4563">
        <w:fldChar w:fldCharType="begin" w:fldLock="1"/>
      </w:r>
      <w:r w:rsidR="00411F3D">
        <w:instrText>ADDIN CSL_CITATION {"citationItems":[{"id":"ITEM-1","itemData":{"DOI":"10.1177/2158244019832705","ISSN":"2158-2440","abstract":"A major point of debate in the study of the Internet and politics is the extent to which social media platforms encourage citizens to inhabit online “bubbles” or “echo chambers,” exposed primarily ...","author":[{"dropping-particle":"","family":"Eady","given":"Gregory","non-dropping-particle":"","parse-names":false,"suffix":""},{"dropping-particle":"","family":"Nagler","given":"Jonathan","non-dropping-particle":"","parse-names":false,"suffix":""},{"dropping-particle":"","family":"Guess","given":"Andy","non-dropping-particle":"","parse-names":false,"suffix":""},{"dropping-particle":"","family":"Zilinsky","given":"Jan","non-dropping-particle":"","parse-names":false,"suffix":""},{"dropping-particle":"","family":"Tucker","given":"Joshua A.","non-dropping-particle":"","parse-names":false,"suffix":""}],"container-title":"SAGE Open","id":"ITEM-1","issue":"1","issued":{"date-parts":[["2019","1","28"]]},"page":"215824401983270","publisher":"SAGE PublicationsSage CA: Los Angeles, CA","title":"How Many People Live in Political Bubbles on Social Media? Evidence From Linked Survey and Twitter Data","type":"article-journal","volume":"9"},"uris":["http://www.mendeley.com/documents/?uuid=e5988a7a-8a56-30ca-b3a7-da2831458b0c","http://www.mendeley.com/documents/?uuid=f9426b3d-8df1-4842-bbe2-9afc15fa8584"]},{"id":"ITEM-2","itemData":{"DOI":"10.1126/science.aaa1160","author":[{"dropping-particle":"","family":"Zuiderveen Borgesius","given":"Frederik","non-dropping-particle":"","parse-names":false,"suffix":""},{"dropping-particle":"","family":"Trilling","given":"Damian","non-dropping-particle":"","parse-names":false,"suffix":""},{"dropping-particle":"","family":"Moeller","given":"Judith","non-dropping-particle":"","parse-names":false,"suffix":""},{"dropping-particle":"","family":"Bod","given":"Balázsó","non-dropping-particle":"","parse-names":false,"suffix":""},{"dropping-particle":"","family":"Vreese","given":"Claes H.","non-dropping-particle":"de","parse-names":false,"suffix":""},{"dropping-particle":"","family":"Helberger","given":"Natali","non-dropping-particle":"","parse-names":false,"suffix":""}],"container-title":"Internet Policy Review. Journal on Internet Regulation","id":"ITEM-2","issue":"1","issued":{"date-parts":[["2016"]]},"title":"Should We Worry About Filter Bubbles?","type":"article-journal","volume":"5"},"uris":["http://www.mendeley.com/documents/?uuid=45e47cc3-016f-4022-839d-89eeca6a539e","http://www.mendeley.com/documents/?uuid=9418ebe8-a18b-38c8-a61b-add019b90b62"]},{"id":"ITEM-3","itemData":{"DOI":"Doi 10.1007/S11109-007-9050-9","ISBN":"0190-9320","abstract":"Today, people have ample opportunity to engage in selective exposure, the selection of information matching their beliefs. Whether this is occurring, however, is a matter of debate. While some worry that people increasingly are seeking out likeminded views, others propose that newer media provide an increased opportunity for exposure to diverse views. In returning to the concept of selective exposure, this article argues that certain topics, such as politics, are more likely to inspire selective exposure and that research should investigate habitual media exposure patterns, as opposed to single exposure decisions. This study investigates whether different media types (newspapers, political talk radio, cable news, and Internet) are more likely to inspire selective exposure. Using data from the 2004 National Annenberg Election Survey, evidence supports the idea that people's political beliefs are related to their media exposure-a pattern that persists across media types. Over-time analyses suggest that people's political beliefs motivate their media use patterns and that cable news audiences became increasingly politically divided over the course of the 2004 election.","author":[{"dropping-particle":"","family":"Stroud","given":"N J","non-dropping-particle":"","parse-names":false,"suffix":""}],"container-title":"Political Behavior","id":"ITEM-3","issue":"3","issued":{"date-parts":[["2008"]]},"language":"English","note":"333RF\nTimes Cited:81\nCited References Count:89","page":"341-366","title":"Media use and political predispositions: Revisiting the concept of selective exposure","type":"article-journal","volume":"30"},"uris":["http://www.mendeley.com/documents/?uuid=49d5b4d6-aeeb-4ac1-9b48-889af7d4ed63"]},{"id":"ITEM-4","itemData":{"DOI":"10.1080/21670811.2020.1764374","ISSN":"2167-0811","abstract":"How to study media diversity has become a major concern in today’s media landscape. Many expect that algorithmic filtering and a shift of audiences from legacy media to new intermediaries decrease ...","author":[{"dropping-particle":"","family":"Loecherbach","given":"Felicia","non-dropping-particle":"","parse-names":false,"suffix":""},{"dropping-particle":"","family":"Moeller","given":"Judith","non-dropping-particle":"","parse-names":false,"suffix":""},{"dropping-particle":"","family":"Trilling","given":"Damian","non-dropping-particle":"","parse-names":false,"suffix":""},{"dropping-particle":"","family":"Atteveldt","given":"Wouter","non-dropping-particle":"van","parse-names":false,"suffix":""}],"container-title":"Digital Journalism","id":"ITEM-4","issue":"5","issued":{"date-parts":[["2020","5","27"]]},"page":"605-642","publisher":"Routledge","title":"The Unified Framework of Media Diversity: A Systematic Literature Review","type":"article-journal","volume":"8"},"uris":["http://www.mendeley.com/documents/?uuid=dad2bbd5-5f36-3330-927f-9f5a6fa15b38","http://www.mendeley.com/documents/?uuid=bf387a23-9ebd-4726-941b-717604e21c26"]}],"mendeley":{"formattedCitation":"(19, 34–36)","plainTextFormattedCitation":"(19, 34–36)","previouslyFormattedCitation":"(18, 33–35)"},"properties":{"noteIndex":0},"schema":"https://github.com/citation-style-language/schema/raw/master/csl-citation.json"}</w:instrText>
      </w:r>
      <w:r w:rsidR="008B4563">
        <w:fldChar w:fldCharType="separate"/>
      </w:r>
      <w:r w:rsidR="00411F3D" w:rsidRPr="00411F3D">
        <w:rPr>
          <w:noProof/>
        </w:rPr>
        <w:t>(19, 34–36)</w:t>
      </w:r>
      <w:r w:rsidR="008B4563">
        <w:fldChar w:fldCharType="end"/>
      </w:r>
      <w:r w:rsidRPr="007617C0">
        <w:t xml:space="preserve">. </w:t>
      </w:r>
      <w:r>
        <w:t xml:space="preserve">There is a rich </w:t>
      </w:r>
      <w:r w:rsidR="00E374EF">
        <w:t xml:space="preserve">empirical literature documenting that humans tend to interact with others who hold similar demographic attributes, have similar social status, and hold similar opinions </w:t>
      </w:r>
      <w:r w:rsidR="00E374EF">
        <w:fldChar w:fldCharType="begin" w:fldLock="1"/>
      </w:r>
      <w:r w:rsidR="00411F3D">
        <w:instrText>ADDIN CSL_CITATION {"citationItems":[{"id":"ITEM-1","itemData":{"author":[{"dropping-particle":"","family":"McPherson","given":"Miller","non-dropping-particle":"","parse-names":false,"suffix":""},{"dropping-particle":"","family":"Smith-Lovin","given":"Lynn","non-dropping-particle":"","parse-names":false,"suffix":""},{"dropping-particle":"","family":"Cook","given":"James M","non-dropping-particle":"","parse-names":false,"suffix":""}],"container-title":"Annual Review of Sociology","id":"ITEM-1","issued":{"date-parts":[["2001"]]},"note":"Hängeregistratur","page":"415-444","title":"Birds of a Feather: Homophily in Social Networks","type":"article-journal","volume":"27"},"uris":["http://www.mendeley.com/documents/?uuid=9ae5433d-35f1-4ab2-822f-fe7f53a16fd1","http://www.mendeley.com/documents/?uuid=7c34e4eb-e1cc-4f30-a951-c2e97271fb94"]},{"id":"ITEM-2","itemData":{"author":[{"dropping-particle":"","family":"Byrne","given":"Donn","non-dropping-particle":"","parse-names":false,"suffix":""}],"id":"ITEM-2","issued":{"date-parts":[["1971"]]},"publisher":"Academic Press","publisher-place":"New York, London","title":"The Attraction Paradigm","type":"book"},"uris":["http://www.mendeley.com/documents/?uuid=de3f6cc5-7fb5-497a-b445-790d644c223a","http://www.mendeley.com/documents/?uuid=36c09d0b-6c9e-482f-869c-4e5146f7b941"]},{"id":"ITEM-3","itemData":{"ISBN":"0003-1224","author":[{"dropping-particle":"","family":"McPherson","given":"Miller","non-dropping-particle":"","parse-names":false,"suffix":""},{"dropping-particle":"","family":"Smith-Lovin","given":"L","non-dropping-particle":"","parse-names":false,"suffix":""}],"container-title":"American Sociological Review","id":"ITEM-3","issue":"3","issued":{"date-parts":[["1987"]]},"language":"English","note":"M0290\nTimes Cited:128\nCited References Count:78","page":"370-379","title":"Homophily in Voluntary Organizations - Status Distance and the Composition of Face-to-Face Groups","type":"article-journal","volume":"52"},"uris":["http://www.mendeley.com/documents/?uuid=5bc9afce-22ad-4d04-b44c-eb0d1663ff5a","http://www.mendeley.com/documents/?uuid=5559943a-42bf-4c39-ab92-e47e8a0340ad"]}],"mendeley":{"formattedCitation":"(37–39)","plainTextFormattedCitation":"(37–39)","previouslyFormattedCitation":"(36–38)"},"properties":{"noteIndex":0},"schema":"https://github.com/citation-style-language/schema/raw/master/csl-citation.json"}</w:instrText>
      </w:r>
      <w:r w:rsidR="00E374EF">
        <w:fldChar w:fldCharType="separate"/>
      </w:r>
      <w:r w:rsidR="00411F3D" w:rsidRPr="00411F3D">
        <w:rPr>
          <w:noProof/>
        </w:rPr>
        <w:t>(37–39)</w:t>
      </w:r>
      <w:r w:rsidR="00E374EF">
        <w:fldChar w:fldCharType="end"/>
      </w:r>
      <w:r w:rsidR="001D32D1">
        <w:t>.</w:t>
      </w:r>
      <w:r w:rsidR="00C035A4" w:rsidRPr="00631091">
        <w:rPr>
          <w:rStyle w:val="FootnoteReference"/>
        </w:rPr>
        <w:footnoteReference w:id="2"/>
      </w:r>
      <w:r w:rsidR="001D32D1">
        <w:t xml:space="preserve"> </w:t>
      </w:r>
      <w:r>
        <w:t xml:space="preserve">In addition, it has been proposed that </w:t>
      </w:r>
      <w:r w:rsidR="00C035A4">
        <w:t>on the web</w:t>
      </w:r>
      <w:r>
        <w:t xml:space="preserve"> it especially easy to find and contact like-minded individuals, allowing in particular users with extreme opinions to form online enclaves that </w:t>
      </w:r>
      <w:r w:rsidR="00591F0B">
        <w:t>would be</w:t>
      </w:r>
      <w:r>
        <w:t xml:space="preserve"> very difficult to establish and maintain offline</w:t>
      </w:r>
      <w:r w:rsidR="004C6319">
        <w:t xml:space="preserve"> </w:t>
      </w:r>
      <w:r w:rsidR="00B719E7">
        <w:fldChar w:fldCharType="begin" w:fldLock="1"/>
      </w:r>
      <w:r w:rsidR="00411F3D">
        <w:instrText>ADDIN CSL_CITATION {"citationItems":[{"id":"ITEM-1","itemData":{"DOI":"10.1016/J.DCM.2018.03.005","ISSN":"2211-6958","abstract":"Drawing on a two-year project, Creating Facebook, this article explores how the actions and agency of Facebook users contribute to the distortion of information and polarisation of socio-political opinion. Facebook’s influence as a channel for the circulation of news has come under intense scrutiny recently, especially with regard to the dissemination of false stories. While this criticism has focused on the ‘filter bubbles’ created by the site’s personalisation algorithms, our research indicates that users’ own actions also play a key role in how the site operates as a forum for debate. Our findings show that the strategies people use to navigate the complex social space contribute to the polarising of debate, as they seek to avoid conflict with the diverse members of their network.","author":[{"dropping-particle":"","family":"Seargeant","given":"Philip","non-dropping-particle":"","parse-names":false,"suffix":""},{"dropping-particle":"","family":"Tagg","given":"Caroline","non-dropping-particle":"","parse-names":false,"suffix":""}],"container-title":"Discourse, Context &amp; Media","id":"ITEM-1","issued":{"date-parts":[["2019","3","1"]]},"page":"41-48","publisher":"Elsevier","title":"Social media and the future of open debate: A user-oriented approach to Facebook’s filter bubble conundrum","type":"article-journal","volume":"27"},"uris":["http://www.mendeley.com/documents/?uuid=4057ae8a-29fd-3d8d-a487-9f63eafffddb","http://www.mendeley.com/documents/?uuid=7e96e372-1bf1-4926-940c-5744eefd7d9a"]}],"mendeley":{"formattedCitation":"(40)","plainTextFormattedCitation":"(40)","previouslyFormattedCitation":"(39)"},"properties":{"noteIndex":0},"schema":"https://github.com/citation-style-language/schema/raw/master/csl-citation.json"}</w:instrText>
      </w:r>
      <w:r w:rsidR="00B719E7">
        <w:fldChar w:fldCharType="separate"/>
      </w:r>
      <w:r w:rsidR="00411F3D" w:rsidRPr="00411F3D">
        <w:rPr>
          <w:noProof/>
        </w:rPr>
        <w:t>(40)</w:t>
      </w:r>
      <w:r w:rsidR="00B719E7">
        <w:fldChar w:fldCharType="end"/>
      </w:r>
      <w:r w:rsidR="00E374EF">
        <w:t>. Sunstein argued that this</w:t>
      </w:r>
      <w:r w:rsidR="001D32D1">
        <w:t xml:space="preserve"> high degree of homophily is potentially harmful, as it </w:t>
      </w:r>
      <w:r w:rsidR="001D32D1" w:rsidRPr="008853C1">
        <w:t xml:space="preserve">intensifies processes of opinion polarization, the development of antagonistic groups, where opinion differences between groups intensify and positions between the two extremes of an opinion spectrum are increasingly sparsely occupied </w:t>
      </w:r>
      <w:r w:rsidR="001D32D1" w:rsidRPr="008853C1">
        <w:fldChar w:fldCharType="begin" w:fldLock="1"/>
      </w:r>
      <w:r w:rsidR="00411F3D">
        <w:instrText>ADDIN CSL_CITATION {"citationItems":[{"id":"ITEM-1","itemData":{"author":[{"dropping-particle":"","family":"Sunstein","given":"C R","non-dropping-particle":"","parse-names":false,"suffix":""}],"id":"ITEM-1","issued":{"date-parts":[["2007"]]},"publisher":"Princeton University Press","publisher-place":"Princeton, New Jersey","title":"Republic.com 2.0","type":"book","volume":"2"},"uris":["http://www.mendeley.com/documents/?uuid=2279936e-fc87-4c73-8ccf-55071cab538f","http://www.mendeley.com/documents/?uuid=9eddf2e9-af6e-455c-a9ca-e8c35b19c211"]}],"mendeley":{"formattedCitation":"(41)","plainTextFormattedCitation":"(41)","previouslyFormattedCitation":"(40)"},"properties":{"noteIndex":0},"schema":"https://github.com/citation-style-language/schema/raw/master/csl-citation.json"}</w:instrText>
      </w:r>
      <w:r w:rsidR="001D32D1" w:rsidRPr="008853C1">
        <w:fldChar w:fldCharType="separate"/>
      </w:r>
      <w:r w:rsidR="00411F3D" w:rsidRPr="00411F3D">
        <w:rPr>
          <w:noProof/>
        </w:rPr>
        <w:t>(41)</w:t>
      </w:r>
      <w:r w:rsidR="001D32D1" w:rsidRPr="008853C1">
        <w:fldChar w:fldCharType="end"/>
      </w:r>
      <w:r w:rsidR="001D32D1" w:rsidRPr="008853C1">
        <w:t>.</w:t>
      </w:r>
      <w:r w:rsidR="001D32D1">
        <w:t xml:space="preserve"> </w:t>
      </w:r>
      <w:r w:rsidR="001D32D1" w:rsidRPr="008853C1">
        <w:t xml:space="preserve">Informed by social-psychological research </w:t>
      </w:r>
      <w:r w:rsidR="001D32D1" w:rsidRPr="008853C1">
        <w:fldChar w:fldCharType="begin" w:fldLock="1"/>
      </w:r>
      <w:r w:rsidR="00411F3D">
        <w:instrText>ADDIN CSL_CITATION {"citationItems":[{"id":"ITEM-1","itemData":{"author":[{"dropping-particle":"","family":"Myers","given":"David G.","non-dropping-particle":"","parse-names":false,"suffix":""}],"container-title":"Group Decision Making","editor":[{"dropping-particle":"","family":"Brandstätter","given":"Hermann","non-dropping-particle":"","parse-names":false,"suffix":""},{"dropping-particle":"","family":"Davis","given":"J H","non-dropping-particle":"","parse-names":false,"suffix":""},{"dropping-particle":"","family":"Stocker-Kreichgauer","given":"Gisela","non-dropping-particle":"","parse-names":false,"suffix":""}],"id":"ITEM-1","issued":{"date-parts":[["1982"]]},"page":"125-161","publisher":"Academic Press","publisher-place":"London","title":"Polarizing Effects of Social Interaction","type":"chapter"},"uris":["http://www.mendeley.com/documents/?uuid=095dfb45-ca72-4629-ab5d-f840e3078940","http://www.mendeley.com/documents/?uuid=5bb296dc-e09e-4a93-84d4-00b8c9e1c99e"]},{"id":"ITEM-2","itemData":{"abstract":"es der psychologischen Literatur zu Polarisierung (=Wenn Menschen diskutieren, dann werden ihre Meinungen extremer) gibt es zwei Erklärungen, eine auf Basis der SIT und eine über dei Güte von Argumenten beide Theorien sagen das gleiche voraus das ist anders, wenn zwei Gruppen miteinander diskutieren dazu wirde hier ein experiment gemacht sie finden keine Polarisierung (auch nicht in unserem Sinne)!","author":[{"dropping-particle":"","family":"Vinokur","given":"Amiram","non-dropping-particle":"","parse-names":false,"suffix":""},{"dropping-particle":"","family":"Burnstein","given":"Eugene","non-dropping-particle":"","parse-names":false,"suffix":""}],"container-title":"Journal of Personality and Social Psychology","id":"ITEM-2","issue":"8","issued":{"date-parts":[["1978"]]},"note":"Hängeregistratur","page":"872-885","title":"Depolarization of Attitudes in Groups","type":"article-journal","volume":"36"},"uris":["http://www.mendeley.com/documents/?uuid=354c15c0-e9e2-40ab-a27d-d586dcef19a8","http://www.mendeley.com/documents/?uuid=f8fb27f8-2018-427f-95e1-0007e103014a"]}],"mendeley":{"formattedCitation":"(42, 43)","plainTextFormattedCitation":"(42, 43)","previouslyFormattedCitation":"(41, 42)"},"properties":{"noteIndex":0},"schema":"https://github.com/citation-style-language/schema/raw/master/csl-citation.json"}</w:instrText>
      </w:r>
      <w:r w:rsidR="001D32D1" w:rsidRPr="008853C1">
        <w:fldChar w:fldCharType="separate"/>
      </w:r>
      <w:r w:rsidR="00411F3D" w:rsidRPr="00411F3D">
        <w:rPr>
          <w:noProof/>
        </w:rPr>
        <w:t>(42, 43)</w:t>
      </w:r>
      <w:r w:rsidR="001D32D1" w:rsidRPr="008853C1">
        <w:fldChar w:fldCharType="end"/>
      </w:r>
      <w:r w:rsidR="001D32D1" w:rsidRPr="008853C1">
        <w:t xml:space="preserve">, </w:t>
      </w:r>
      <w:r w:rsidR="001D32D1">
        <w:t>he</w:t>
      </w:r>
      <w:r w:rsidR="001D32D1" w:rsidRPr="008853C1">
        <w:t xml:space="preserve"> </w:t>
      </w:r>
      <w:r w:rsidR="001D32D1">
        <w:t>argued that strong homophily intensifies users’ opinions</w:t>
      </w:r>
      <w:r w:rsidR="001D32D1" w:rsidRPr="008853C1">
        <w:t>, as they are mainly exposed to online content containing persuasive information that reinforces their initial opinions. As opinions of users f</w:t>
      </w:r>
      <w:r w:rsidR="00440465">
        <w:t>r</w:t>
      </w:r>
      <w:r w:rsidR="001D32D1" w:rsidRPr="008853C1">
        <w:t xml:space="preserve">om the left end of the political spectrum grow more leftist and users identifying with rightist political views </w:t>
      </w:r>
      <w:r w:rsidR="00440465">
        <w:t xml:space="preserve">also </w:t>
      </w:r>
      <w:r w:rsidR="001D32D1" w:rsidRPr="008853C1">
        <w:t>grow more extreme, opinion differences between the political camps increase</w:t>
      </w:r>
      <w:r w:rsidR="001D32D1">
        <w:t xml:space="preserve"> and the opinion distribution polarizes</w:t>
      </w:r>
      <w:r w:rsidR="001D32D1" w:rsidRPr="008853C1">
        <w:t>.</w:t>
      </w:r>
    </w:p>
    <w:p w14:paraId="15BB6DF5" w14:textId="4978563B" w:rsidR="00165580" w:rsidRPr="008853C1" w:rsidRDefault="00295903" w:rsidP="00440465">
      <w:pPr>
        <w:rPr>
          <w:color w:val="000000"/>
        </w:rPr>
      </w:pPr>
      <w:r>
        <w:t xml:space="preserve">Scholars and experts have noted that personalization technology is yet another source of homophily, a </w:t>
      </w:r>
      <w:r w:rsidR="00440465">
        <w:t>hypothesis</w:t>
      </w:r>
      <w:r>
        <w:t xml:space="preserve"> that </w:t>
      </w:r>
      <w:r w:rsidR="00ED048E">
        <w:t xml:space="preserve">also </w:t>
      </w:r>
      <w:r w:rsidR="007A6A16">
        <w:t xml:space="preserve">found empirical support </w:t>
      </w:r>
      <w:r w:rsidR="00252801">
        <w:t xml:space="preserve">in </w:t>
      </w:r>
      <w:r>
        <w:t xml:space="preserve">research on </w:t>
      </w:r>
      <w:r w:rsidR="00A2075E">
        <w:t>F</w:t>
      </w:r>
      <w:r>
        <w:t xml:space="preserve">acebook </w:t>
      </w:r>
      <w:r w:rsidR="001D32D1" w:rsidRPr="008853C1">
        <w:fldChar w:fldCharType="begin" w:fldLock="1"/>
      </w:r>
      <w:r w:rsidR="00411F3D">
        <w:instrText>ADDIN CSL_CITATION {"citationItems":[{"id":"ITEM-1","itemData":{"author":[{"dropping-particle":"","family":"Bakshy","given":"Eytan","non-dropping-particle":"","parse-names":false,"suffix":""},{"dropping-particle":"","family":"Messing","given":"Solomon","non-dropping-particle":"","parse-names":false,"suffix":""},{"dropping-particle":"","family":"Adamic","given":"Lada A","non-dropping-particle":"","parse-names":false,"suffix":""}],"container-title":"Science","id":"ITEM-1","issue":"6239","issued":{"date-parts":[["2015"]]},"page":"1130-1132","title":"Exposure to ideologically diverse news and opinion on Facebook","type":"article-journal","volume":"348"},"uris":["http://www.mendeley.com/documents/?uuid=623189e4-2235-465e-a085-89c656a6ef61","http://www.mendeley.com/documents/?uuid=1d839b4c-76ba-4c50-845a-aa3a7de7bfc7"]}],"mendeley":{"formattedCitation":"(44)","plainTextFormattedCitation":"(44)","previouslyFormattedCitation":"(43)"},"properties":{"noteIndex":0},"schema":"https://github.com/citation-style-language/schema/raw/master/csl-citation.json"}</w:instrText>
      </w:r>
      <w:r w:rsidR="001D32D1" w:rsidRPr="008853C1">
        <w:fldChar w:fldCharType="separate"/>
      </w:r>
      <w:r w:rsidR="00411F3D" w:rsidRPr="00411F3D">
        <w:rPr>
          <w:noProof/>
        </w:rPr>
        <w:t>(44)</w:t>
      </w:r>
      <w:r w:rsidR="001D32D1" w:rsidRPr="008853C1">
        <w:fldChar w:fldCharType="end"/>
      </w:r>
      <w:r w:rsidR="001D32D1" w:rsidRPr="008853C1">
        <w:t>.</w:t>
      </w:r>
      <w:r w:rsidR="00A2075E">
        <w:t xml:space="preserve"> </w:t>
      </w:r>
      <w:r w:rsidR="00E934FE">
        <w:t xml:space="preserve">Accordingly, personalization </w:t>
      </w:r>
      <w:r w:rsidR="00A2075E">
        <w:t xml:space="preserve">algorithms might </w:t>
      </w:r>
      <w:r w:rsidR="001B083B">
        <w:t xml:space="preserve">have </w:t>
      </w:r>
      <w:r w:rsidR="00A2075E">
        <w:t>further intensif</w:t>
      </w:r>
      <w:r w:rsidR="001B083B">
        <w:t>ied</w:t>
      </w:r>
      <w:r w:rsidR="00A2075E">
        <w:t xml:space="preserve"> opinion polarization and may even be responsible for the growing opinion polarization observed in many western countries </w:t>
      </w:r>
      <w:r w:rsidR="00440465">
        <w:fldChar w:fldCharType="begin" w:fldLock="1"/>
      </w:r>
      <w:r w:rsidR="00411F3D">
        <w:instrText>ADDIN CSL_CITATION {"citationItems":[{"id":"ITEM-1","itemData":{"DOI":"Doi 10.1073/Pnas.1217220110","ISBN":"0027-8424","abstract":"We study the issue of polarization in society through a model of opinion formation. We say an opinion formation process is polarizing if it results in increased divergence of opinions. Empirical studies have shown that homophily, i.e., greater interaction between like-minded individuals, results in polarization. However, we show that De Groot's well-known model of opinion formation based on repeated averaging can never be polarizing, even if individuals are arbitrarily homophilous. We generalize DeGroot's model to account for a phenomenon well known in social psychology as biased assimilation: When presented with mixed or inconclusive evidence on a complex issue, individuals draw undue support for their initial position, thereby arriving at a more extreme opinion. We show that in a simple model of homophilous networks, our biased opinion formation process results in polarization if individuals are sufficiently biased. In other words, homophily alone, without biased assimilation, is not sufficient to polarize society. Quite interestingly, biased assimilation also provides a framework to analyze the polarizing effect of Internet-based recommender systems that show us personalized content.","author":[{"dropping-particle":"","family":"Dandekar","given":"P","non-dropping-particle":"","parse-names":false,"suffix":""},{"dropping-particle":"","family":"Goel","given":"A","non-dropping-particle":"","parse-names":false,"suffix":""},{"dropping-particle":"","family":"Lee","given":"D T","non-dropping-particle":"","parse-names":false,"suffix":""}],"container-title":"Proceedings of the National Academy of Sciences of the United States of America","id":"ITEM-1","issue":"15","issued":{"date-parts":[["2013"]]},"language":"English","note":"125KE\nTimes Cited:0\nCited References Count:37","page":"5791-5796","title":"Biased assimilation, homophily, and the dynamics of polarization","type":"article-journal","volume":"110"},"uris":["http://www.mendeley.com/documents/?uuid=1f38a3de-929d-43e1-bc04-323065ceda32","http://www.mendeley.com/documents/?uuid=289e784e-5b58-4d8a-adf9-ee42e1b2cecf"]},{"id":"ITEM-2","itemData":{"author":[{"dropping-particle":"","family":"Mäs","given":"Michael","non-dropping-particle":"","parse-names":false,"suffix":""},{"dropping-particle":"","family":"Flache","given":"Andreas","non-dropping-particle":"","parse-names":false,"suffix":""}],"container-title":"Plos One","id":"ITEM-2","issue":"11","issued":{"date-parts":[["2013"]]},"title":"Differentiation without distancing. Explaining opinion bi-polarization without assuming negative influence","type":"article-journal","volume":"8"},"uris":["http://www.mendeley.com/documents/?uuid=afb81e3a-2897-4357-934d-304b02dfa9f0","http://www.mendeley.com/documents/?uuid=74c0ef21-b288-4492-bf84-f7b6738e260f"]}],"mendeley":{"formattedCitation":"(45, 46)","plainTextFormattedCitation":"(45, 46)","previouslyFormattedCitation":"(44, 45)"},"properties":{"noteIndex":0},"schema":"https://github.com/citation-style-language/schema/raw/master/csl-citation.json"}</w:instrText>
      </w:r>
      <w:r w:rsidR="00440465">
        <w:fldChar w:fldCharType="separate"/>
      </w:r>
      <w:r w:rsidR="00411F3D" w:rsidRPr="00411F3D">
        <w:rPr>
          <w:noProof/>
        </w:rPr>
        <w:t>(45, 46)</w:t>
      </w:r>
      <w:r w:rsidR="00440465">
        <w:fldChar w:fldCharType="end"/>
      </w:r>
      <w:r w:rsidR="00A2075E">
        <w:t>.</w:t>
      </w:r>
      <w:r w:rsidR="001B083B">
        <w:t xml:space="preserve"> </w:t>
      </w:r>
      <w:r w:rsidR="00165580" w:rsidRPr="008853C1">
        <w:t xml:space="preserve">Here, we refer to this conjecture as the </w:t>
      </w:r>
      <w:r w:rsidR="00165580" w:rsidRPr="008853C1">
        <w:rPr>
          <w:i/>
        </w:rPr>
        <w:t>personalization-polarization hypothesis</w:t>
      </w:r>
      <w:r w:rsidR="00165580" w:rsidRPr="008853C1">
        <w:t>.</w:t>
      </w:r>
    </w:p>
    <w:p w14:paraId="5276183C" w14:textId="5D9DD4AA" w:rsidR="00165580" w:rsidRPr="008853C1" w:rsidRDefault="00165580" w:rsidP="00165580">
      <w:r w:rsidRPr="008853C1">
        <w:t xml:space="preserve">The warning that personalization fosters polarization needs to be taken seriously, as opinion polarization has been argued to endanger societal cohesion </w:t>
      </w:r>
      <w:r w:rsidRPr="008853C1">
        <w:fldChar w:fldCharType="begin" w:fldLock="1"/>
      </w:r>
      <w:r w:rsidR="00411F3D">
        <w:instrText>ADDIN CSL_CITATION {"citationItems":[{"id":"ITEM-1","itemData":{"DOI":"Doi 10.2307/2096459","ISBN":"0003-1224","abstract":"I provide quantitative evidence of a cultural phenomenon. Using data on musical dislikes from the 1993 General Social Survey I link literatures on taste, racism, and democratic liberalism by showing that people use cultural taste to reinforce symbolic boundaries between themselves and categories of people they. dislike. Contrary to Bourdieu's (1984) prediction, musical exclusiveness decreases with education. Also, political tolerance is associated with musical tolerance, even controlling for educational attainment and racism increases the probability of disliking genres whose fans are disproportionately non-White. Tolerant musical taste, however, is found to have a specific pattern of exclusiveness: Those genres whose fans have the least education-gospel, country, mp, and heavy metal-are also those most likely to be rejected by the musically tolerant. Broad familiarity with music genres is also significantly related to education. I suggest therefore, that cultural tolerance constitutes multicultural capital as it is unevenly distributed in the population and evidences class-based exclusion.","author":[{"dropping-particle":"","family":"Bryson","given":"B","non-dropping-particle":"","parse-names":false,"suffix":""}],"container-title":"American Sociological Review","id":"ITEM-1","issue":"5","issued":{"date-parts":[["1996"]]},"language":"English","note":"Vl940\nTimes Cited:239\nCited References Count:60","page":"884-899","title":"`Anything but heavy metal': Symbolic exclusion and musical dislikes","type":"article-journal","volume":"61"},"uris":["http://www.mendeley.com/documents/?uuid=b777d8a4-2560-4204-b105-c2c0cae4fc3a","http://www.mendeley.com/documents/?uuid=166d9086-29dc-4abd-a53b-74b4720705a4"]},{"id":"ITEM-2","itemData":{"DOI":"10.1086/230995","ISBN":"00029602","ISSN":"0002-9602","abstract":"Many observers have asserted with little evidence that Americans' social opinions have become polarized. Using General Social Survey and National Election Survey social attitude items that have been repeated regularly over 20 years, the authors ask (1) Have Americans' opinions become more dispersed (higher variance)? (2) Have distributions become flatter or more bimodal (declining kurtosis)? (3) Have opinions become more ideologically constrained within and across opinion domains? (4) Have paired social groups become more different in their opinions? The authors find little evidence of polarization over the past two decades, with attitudes toward abortion and opinion differences between Republican and Democratic party identifiers the exceptional cases.","author":[{"dropping-particle":"","family":"DiMaggio","given":"Paul","non-dropping-particle":"","parse-names":false,"suffix":""},{"dropping-particle":"","family":"Evans","given":"John","non-dropping-particle":"","parse-names":false,"suffix":""},{"dropping-particle":"","family":"Bryson","given":"Bethany","non-dropping-particle":"","parse-names":false,"suffix":""}],"container-title":"American Journal of Sociology","id":"ITEM-2","issue":"3","issued":{"date-parts":[["1996"]]},"page":"690","title":"Have American's Social Attitudes Become More Polarized?","type":"article-journal","volume":"102"},"uris":["http://www.mendeley.com/documents/?uuid=7afbccd6-3679-4e9b-bf34-b838d1543e97","http://www.mendeley.com/documents/?uuid=ed2ea17c-d1aa-4bd6-bd95-f5eee9b20ea4"]},{"id":"ITEM-3","itemData":{"abstract":"Suppose that the authors are interested in the distribution of a set of characteristics over a population. They study a precise sense in which this distribution can be said to be polarized and provide a theory of measurement. Polarization, as conceptualized here, is closely related to the generation of social tensions, to the possibilities of revolution and revolt, and to the existence of social unrest in general. The authors take special care to distinguish their theory from the theory of inequality measurement. They derive measures of polarization that are easily applicable to distributions of characteristics such as income and wealth.","author":[{"dropping-particle":"","family":"Esteban","given":"Joan-Marìa","non-dropping-particle":"","parse-names":false,"suffix":""},{"dropping-particle":"","family":"Ray","given":"Debraj","non-dropping-particle":"","parse-names":false,"suffix":""}],"container-title":"Econometrica: Journal of the Econometric Society","id":"ITEM-3","issue":"4","issued":{"date-parts":[["1994"]]},"page":"819-851","title":"On the measurement of polarization","type":"article-journal","volume":"62"},"uris":["http://www.mendeley.com/documents/?uuid=1377ec18-7004-4e0b-b47d-e8e12aeb5e0f","http://www.mendeley.com/documents/?uuid=71497e02-44e4-42c0-b913-e05df7112adc"]},{"id":"ITEM-4","itemData":{"author":[{"dropping-particle":"","family":"Evans","given":"J","non-dropping-particle":"","parse-names":false,"suffix":""}],"container-title":"Social Science Quarterly","id":"ITEM-4","issue":"1","issued":{"date-parts":[["2003"]]},"page":"71-90","title":"Have Americans' Attitudes Become More Polarized?-An Update","type":"article-journal","volume":"84"},"uris":["http://www.mendeley.com/documents/?uuid=19a3daa6-1fd1-42dd-8bb8-7535314b5dd9","http://www.mendeley.com/documents/?uuid=96e50473-c052-499b-abba-5cabd6802fbd"]},{"id":"ITEM-5","itemData":{"author":[{"dropping-particle":"","family":"Myers","given":"David G.","non-dropping-particle":"","parse-names":false,"suffix":""}],"container-title":"Group Decision Making","editor":[{"dropping-particle":"","family":"Brandstätter","given":"Hermann","non-dropping-particle":"","parse-names":false,"suffix":""},{"dropping-particle":"","family":"Davis","given":"J H","non-dropping-particle":"","parse-names":false,"suffix":""},{"dropping-particle":"","family":"Stocker-Kreichgauer","given":"Gisela","non-dropping-particle":"","parse-names":false,"suffix":""}],"id":"ITEM-5","issued":{"date-parts":[["1982"]]},"page":"125-161","publisher":"Academic Press","publisher-place":"London","title":"Polarizing Effects of Social Interaction","type":"chapter"},"uris":["http://www.mendeley.com/documents/?uuid=5bb296dc-e09e-4a93-84d4-00b8c9e1c99e","http://www.mendeley.com/documents/?uuid=095dfb45-ca72-4629-ab5d-f840e3078940"]},{"id":"ITEM-6","itemData":{"author":[{"dropping-particle":"","family":"Finkel","given":"Eli J","non-dropping-particle":"","parse-names":false,"suffix":""},{"dropping-particle":"","family":"Bail","given":"Christopher A","non-dropping-particle":"","parse-names":false,"suffix":""},{"dropping-particle":"","family":"Cikara","given":"Mina","non-dropping-particle":"","parse-names":false,"suffix":""},{"dropping-particle":"","family":"Ditto","given":"Peter H","non-dropping-particle":"","parse-names":false,"suffix":""},{"dropping-particle":"","family":"Iyengar","given":"Shanto","non-dropping-particle":"","parse-names":false,"suffix":""},{"dropping-particle":"","family":"Klar","given":"Samara","non-dropping-particle":"","parse-names":false,"suffix":""},{"dropping-particle":"","family":"Mason","given":"Lilliana","non-dropping-particle":"","parse-names":false,"suffix":""},{"dropping-particle":"","family":"McGrath","given":"Mary C","non-dropping-particle":"","parse-names":false,"suffix":""},{"dropping-particle":"","family":"Nyhan","given":"Brendan","non-dropping-particle":"","parse-names":false,"suffix":""},{"dropping-particle":"","family":"Rand","given":"David G","non-dropping-particle":"","parse-names":false,"suffix":""},{"dropping-particle":"","family":"Skitka","given":"Linda J","non-dropping-particle":"","parse-names":false,"suffix":""},{"dropping-particle":"","family":"Tucker","given":"Joshua A","non-dropping-particle":"","parse-names":false,"suffix":""},{"dropping-particle":"","family":"Bavel","given":"Jay J","non-dropping-particle":"Van","parse-names":false,"suffix":""},{"dropping-particle":"","family":"Wang","given":"Cynthia S","non-dropping-particle":"","parse-names":false,"suffix":""},{"dropping-particle":"","family":"Druckman","given":"James N","non-dropping-particle":"","parse-names":false,"suffix":""}],"container-title":"Science","id":"ITEM-6","issue":"6516","issued":{"date-parts":[["2020"]]},"page":"533-536","title":"Political sectarianism in America.","type":"article-journal","volume":"370"},"uris":["http://www.mendeley.com/documents/?uuid=c250dd0b-f5e9-4c02-9c6d-c05ab7c6630c"]}],"mendeley":{"formattedCitation":"(42, 47–51)","plainTextFormattedCitation":"(42, 47–51)","previouslyFormattedCitation":"(41, 46–50)"},"properties":{"noteIndex":0},"schema":"https://github.com/citation-style-language/schema/raw/master/csl-citation.json"}</w:instrText>
      </w:r>
      <w:r w:rsidRPr="008853C1">
        <w:fldChar w:fldCharType="separate"/>
      </w:r>
      <w:r w:rsidR="00411F3D" w:rsidRPr="00411F3D">
        <w:rPr>
          <w:noProof/>
        </w:rPr>
        <w:t>(42, 47–51)</w:t>
      </w:r>
      <w:r w:rsidRPr="008853C1">
        <w:fldChar w:fldCharType="end"/>
      </w:r>
      <w:r w:rsidRPr="008853C1">
        <w:t xml:space="preserve"> or cause cultural conflicts </w:t>
      </w:r>
      <w:r w:rsidRPr="008853C1">
        <w:fldChar w:fldCharType="begin" w:fldLock="1"/>
      </w:r>
      <w:r w:rsidR="00411F3D">
        <w:instrText>ADDIN CSL_CITATION {"citationItems":[{"id":"ITEM-1","itemData":{"author":[{"dropping-particle":"","family":"Hunter","given":"James D","non-dropping-particle":"","parse-names":false,"suffix":""}],"id":"ITEM-1","issued":{"date-parts":[["1991"]]},"publisher":"Basic Books","publisher-place":"New York","title":"Culture Wars","type":"book"},"uris":["http://www.mendeley.com/documents/?uuid=a4582341-bd8d-4960-b9b0-c394dc1d8ae6","http://www.mendeley.com/documents/?uuid=9b585a54-9c15-4652-b7cd-2402a2dc2237"]},{"id":"ITEM-2","itemData":{"author":[{"dropping-particle":"","family":"Hunter","given":"James D","non-dropping-particle":"","parse-names":false,"suffix":""}],"container-title":"Columbia Journalism Review","id":"ITEM-2","issue":"July/August","issued":{"date-parts":[["1993"]]},"page":"29–32","title":"Covering the Culture War: Before the Shooting Begins","type":"article-journal"},"uris":["http://www.mendeley.com/documents/?uuid=856c62b4-f7e5-4736-aef5-3466c8728f04","http://www.mendeley.com/documents/?uuid=981f319c-5fe4-4d12-925b-49b449014d3b"]}],"mendeley":{"formattedCitation":"(52, 53)","plainTextFormattedCitation":"(52, 53)","previouslyFormattedCitation":"(51, 52)"},"properties":{"noteIndex":0},"schema":"https://github.com/citation-style-language/schema/raw/master/csl-citation.json"}</w:instrText>
      </w:r>
      <w:r w:rsidRPr="008853C1">
        <w:fldChar w:fldCharType="separate"/>
      </w:r>
      <w:r w:rsidR="00411F3D" w:rsidRPr="00411F3D">
        <w:rPr>
          <w:noProof/>
        </w:rPr>
        <w:t>(52, 53)</w:t>
      </w:r>
      <w:r w:rsidRPr="008853C1">
        <w:fldChar w:fldCharType="end"/>
      </w:r>
      <w:r w:rsidRPr="008853C1">
        <w:t xml:space="preserve">. Opinion polarization might also pose challenges for political decision making in general </w:t>
      </w:r>
      <w:r w:rsidRPr="008853C1">
        <w:fldChar w:fldCharType="begin" w:fldLock="1"/>
      </w:r>
      <w:r w:rsidR="00411F3D">
        <w:instrText>ADDIN CSL_CITATION {"citationItems":[{"id":"ITEM-1","itemData":{"ISBN":"1680-4333","abstract":"This study explores the polarised nature of climate change politics in the USA. First, it describes the opposing stances on climate change taken by Republican and Democratic leaders. It then uses survey data to show that Republican and Democratic citizens hold widely differing views on climate change and that these differences are greatest among the most educated. Partisan polarisation poses a challenge to those seeking to build support for new policy efforts on climate change.","author":[{"dropping-particle":"","family":"Brewer","given":"P R","non-dropping-particle":"","parse-names":false,"suffix":""}],"container-title":"European Political Science","id":"ITEM-1","issue":"1","issued":{"date-parts":[["2012"]]},"language":"English","note":"898LA\nTimes Cited:0\nCited References Count:30","page":"7-17","title":"Polarisation in the USA: climate change, party politics, and public opinion in the obama era","type":"article-journal","volume":"11"},"uris":["http://www.mendeley.com/documents/?uuid=dd8c74bc-8f47-45c7-bfe0-b8c7fd59dde4","http://www.mendeley.com/documents/?uuid=176f6f43-fbc5-4a56-9970-b8e1c80911cf"]}],"mendeley":{"formattedCitation":"(54)","plainTextFormattedCitation":"(54)","previouslyFormattedCitation":"(53)"},"properties":{"noteIndex":0},"schema":"https://github.com/citation-style-language/schema/raw/master/csl-citation.json"}</w:instrText>
      </w:r>
      <w:r w:rsidRPr="008853C1">
        <w:fldChar w:fldCharType="separate"/>
      </w:r>
      <w:r w:rsidR="00411F3D" w:rsidRPr="00411F3D">
        <w:rPr>
          <w:noProof/>
        </w:rPr>
        <w:t>(54)</w:t>
      </w:r>
      <w:r w:rsidRPr="008853C1">
        <w:fldChar w:fldCharType="end"/>
      </w:r>
      <w:r w:rsidRPr="008853C1">
        <w:t xml:space="preserve"> as it impedes political consensus formation also on otherwise non-controversial issues </w:t>
      </w:r>
      <w:r w:rsidRPr="008853C1">
        <w:fldChar w:fldCharType="begin" w:fldLock="1"/>
      </w:r>
      <w:r w:rsidR="00411F3D">
        <w:instrText>ADDIN CSL_CITATION {"citationItems":[{"id":"ITEM-1","itemData":{"author":[{"dropping-particle":"","family":"Hunter","given":"James D","non-dropping-particle":"","parse-names":false,"suffix":""}],"id":"ITEM-1","issued":{"date-parts":[["1991"]]},"publisher":"Basic Books","publisher-place":"New York","title":"Culture Wars","type":"book"},"uris":["http://www.mendeley.com/documents/?uuid=9b585a54-9c15-4652-b7cd-2402a2dc2237","http://www.mendeley.com/documents/?uuid=a4582341-bd8d-4960-b9b0-c394dc1d8ae6"]},{"id":"ITEM-2","itemData":{"author":[{"dropping-particle":"","family":"Hunter","given":"James D","non-dropping-particle":"","parse-names":false,"suffix":""}],"container-title":"Columbia Journalism Review","id":"ITEM-2","issue":"July/August","issued":{"date-parts":[["1993"]]},"page":"29–32","title":"Covering the Culture War: Before the Shooting Begins","type":"article-journal"},"uris":["http://www.mendeley.com/documents/?uuid=981f319c-5fe4-4d12-925b-49b449014d3b","http://www.mendeley.com/documents/?uuid=856c62b4-f7e5-4736-aef5-3466c8728f04","http://www.mendeley.com/documents/?uuid=cb7e3315-a285-44ba-b280-b5baca36646b"]}],"mendeley":{"formattedCitation":"(52, 53)","plainTextFormattedCitation":"(52, 53)","previouslyFormattedCitation":"(51, 52)"},"properties":{"noteIndex":0},"schema":"https://github.com/citation-style-language/schema/raw/master/csl-citation.json"}</w:instrText>
      </w:r>
      <w:r w:rsidRPr="008853C1">
        <w:fldChar w:fldCharType="separate"/>
      </w:r>
      <w:r w:rsidR="00411F3D" w:rsidRPr="00411F3D">
        <w:rPr>
          <w:noProof/>
        </w:rPr>
        <w:t>(52, 53)</w:t>
      </w:r>
      <w:r w:rsidRPr="008853C1">
        <w:fldChar w:fldCharType="end"/>
      </w:r>
      <w:r w:rsidRPr="008853C1">
        <w:t xml:space="preserve">. </w:t>
      </w:r>
    </w:p>
    <w:p w14:paraId="4EFCAC54" w14:textId="2DD6D08E" w:rsidR="00165580" w:rsidRPr="008853C1" w:rsidRDefault="00676305" w:rsidP="001938B5">
      <w:r>
        <w:t>P</w:t>
      </w:r>
      <w:r w:rsidR="00165580" w:rsidRPr="008853C1">
        <w:t>olitical decision makers have echoed the</w:t>
      </w:r>
      <w:r w:rsidR="00E934FE">
        <w:t>se</w:t>
      </w:r>
      <w:r w:rsidR="00165580" w:rsidRPr="008853C1">
        <w:t xml:space="preserve"> warnings. Very prominently, Barack Obama warned in his farewell address that </w:t>
      </w:r>
      <w:r w:rsidR="001938B5" w:rsidRPr="008853C1">
        <w:t>“</w:t>
      </w:r>
      <w:r w:rsidR="00165580" w:rsidRPr="008853C1">
        <w:t>for too many of us, it’s become safer to retreat into our own bubbles, whether in our neighborhoods or on college campuses, or places of worship, or especially our social media feeds, surrounded by people who look like us and share the same political outlook and never challenge our assumptions. [..] And increasingly, we become so secure in our bubbles that we start accepting only information, whether it is true or not, that fits our opinions, instead of basing our opinions on the evidence that is out there.</w:t>
      </w:r>
      <w:r w:rsidR="001938B5" w:rsidRPr="008853C1">
        <w:t>”</w:t>
      </w:r>
      <w:r w:rsidR="00165580" w:rsidRPr="008853C1">
        <w:t xml:space="preserve"> </w:t>
      </w:r>
      <w:r w:rsidR="00165580" w:rsidRPr="008853C1">
        <w:fldChar w:fldCharType="begin" w:fldLock="1"/>
      </w:r>
      <w:r w:rsidR="002E43CA">
        <w:instrText>ADDIN CSL_CITATION {"citationItems":[{"id":"ITEM-1","itemData":{"URL":"https://obamawhitehouse.archives.gov/farewell","author":[{"dropping-particle":"","family":"Obama","given":"Barack","non-dropping-particle":"","parse-names":false,"suffix":""}],"id":"ITEM-1","issued":{"date-parts":[["2017"]]},"title":"Farewell adress","type":"webpage"},"uris":["http://www.mendeley.com/documents/?uuid=e7e429de-c227-491f-9ef3-bc1324831a96","http://www.mendeley.com/documents/?uuid=13b81227-cee2-4203-aad0-90aefc093de3"]}],"mendeley":{"formattedCitation":"(4)","plainTextFormattedCitation":"(4)","previouslyFormattedCitation":"(4)"},"properties":{"noteIndex":0},"schema":"https://github.com/citation-style-language/schema/raw/master/csl-citation.json"}</w:instrText>
      </w:r>
      <w:r w:rsidR="00165580" w:rsidRPr="008853C1">
        <w:fldChar w:fldCharType="separate"/>
      </w:r>
      <w:r w:rsidR="002E43CA" w:rsidRPr="002E43CA">
        <w:rPr>
          <w:noProof/>
        </w:rPr>
        <w:t>(4)</w:t>
      </w:r>
      <w:r w:rsidR="00165580" w:rsidRPr="008853C1">
        <w:fldChar w:fldCharType="end"/>
      </w:r>
      <w:r w:rsidR="001938B5" w:rsidRPr="008853C1">
        <w:t xml:space="preserve"> </w:t>
      </w:r>
      <w:r w:rsidR="00165580" w:rsidRPr="008853C1">
        <w:t xml:space="preserve">Frank-Walter </w:t>
      </w:r>
      <w:proofErr w:type="spellStart"/>
      <w:r w:rsidR="00165580" w:rsidRPr="008853C1">
        <w:t>Steinmeier</w:t>
      </w:r>
      <w:proofErr w:type="spellEnd"/>
      <w:r w:rsidR="00165580" w:rsidRPr="008853C1">
        <w:t xml:space="preserve">, Germany’s president, took this argument even further, linking personalization with adverse societal outcomes. In his 2018 Christmas message, he argued that </w:t>
      </w:r>
      <w:r w:rsidR="001938B5" w:rsidRPr="008853C1">
        <w:t>“</w:t>
      </w:r>
      <w:r w:rsidR="00165580" w:rsidRPr="008853C1">
        <w:t>more and more people are sticking with their own kind, living in self-made bubbles where everyone always agrees one hundred percent […]. What happens when societies drift apart, and when one side can barely talk to the other without it turning into an all-out argument, is all too evident in the world around us. We have seen burning barricades in Paris, deep political rifts in the United States and anxiety in the United Kingdom ahead of Brexit. Europe is being put to the test in Hungary, Italy and other places</w:t>
      </w:r>
      <w:r w:rsidR="001938B5" w:rsidRPr="008853C1">
        <w:t>”</w:t>
      </w:r>
      <w:r w:rsidR="00165580" w:rsidRPr="008853C1">
        <w:t xml:space="preserve"> </w:t>
      </w:r>
      <w:r w:rsidR="00165580" w:rsidRPr="008853C1">
        <w:fldChar w:fldCharType="begin" w:fldLock="1"/>
      </w:r>
      <w:r w:rsidR="002E43CA">
        <w:instrText>ADDIN CSL_CITATION {"citationItems":[{"id":"ITEM-1","itemData":{"URL":"https://www.bundespraesident.de/SharedDocs/Reden/EN/Frank-Walter-Steinmeier/Reden/2018/12/181225-Christmas-message.html","author":[{"dropping-particle":"","family":"Steinmeier","given":"Frank-Walter","non-dropping-particle":"","parse-names":false,"suffix":""}],"id":"ITEM-1","issued":{"date-parts":[["2018"]]},"title":"2018 Christmas Message","type":"webpage"},"uris":["http://www.mendeley.com/documents/?uuid=be0acc58-1626-4d20-815b-632b5be4f9ca","http://www.mendeley.com/documents/?uuid=38035fd1-c75b-4995-b5c3-8fad0018796e"]}],"mendeley":{"formattedCitation":"(5)","plainTextFormattedCitation":"(5)","previouslyFormattedCitation":"(5)"},"properties":{"noteIndex":0},"schema":"https://github.com/citation-style-language/schema/raw/master/csl-citation.json"}</w:instrText>
      </w:r>
      <w:r w:rsidR="00165580" w:rsidRPr="008853C1">
        <w:fldChar w:fldCharType="separate"/>
      </w:r>
      <w:r w:rsidR="002E43CA" w:rsidRPr="002E43CA">
        <w:rPr>
          <w:noProof/>
        </w:rPr>
        <w:t>(5)</w:t>
      </w:r>
      <w:r w:rsidR="00165580" w:rsidRPr="008853C1">
        <w:fldChar w:fldCharType="end"/>
      </w:r>
      <w:r w:rsidR="00165580" w:rsidRPr="008853C1">
        <w:t>.</w:t>
      </w:r>
    </w:p>
    <w:p w14:paraId="4E6BE6F6" w14:textId="3EC14525" w:rsidR="00165580" w:rsidRPr="008853C1" w:rsidRDefault="00165580" w:rsidP="00165580">
      <w:r w:rsidRPr="008853C1">
        <w:t xml:space="preserve">What is more, there are already initiatives to break filter bubbles. Software developers, for instance, proposed novel personalization algorithms ranking higher content that challenges the opinions of the user </w:t>
      </w:r>
      <w:r w:rsidRPr="008853C1">
        <w:fldChar w:fldCharType="begin" w:fldLock="1"/>
      </w:r>
      <w:r w:rsidR="00411F3D">
        <w:instrText>ADDIN CSL_CITATION {"citationItems":[{"id":"ITEM-1","itemData":{"DOI":"10.1073/pnas.1000488107","ISSN":"1091-6490","PMID":"20176968","abstract":"Recommender systems use data on past user preferences to predict possible future likes and interests. A key challenge is that while the most useful individual recommendations are to be found among diverse niche objects, the most reliably accurate results are obtained by methods that recommend objects based on user or object similarity. In this paper we introduce a new algorithm specifically to address the challenge of diversity and show how it can be used to resolve this apparent dilemma when combined in an elegant hybrid with an accuracy-focused algorithm. By tuning the hybrid appropriately we are able to obtain, without relying on any semantic or context-specific information, simultaneous gains in both accuracy and diversity of recommendations.","author":[{"dropping-particle":"","family":"Zhou","given":"Tao","non-dropping-particle":"","parse-names":false,"suffix":""},{"dropping-particle":"","family":"Kuscsik","given":"Zoltán","non-dropping-particle":"","parse-names":false,"suffix":""},{"dropping-particle":"","family":"Liu","given":"Jian-Guo","non-dropping-particle":"","parse-names":false,"suffix":""},{"dropping-particle":"","family":"Medo","given":"Matús","non-dropping-particle":"","parse-names":false,"suffix":""},{"dropping-particle":"","family":"Wakeling","given":"Joseph Rushton","non-dropping-particle":"","parse-names":false,"suffix":""},{"dropping-particle":"","family":"Zhang","given":"Yi-Cheng","non-dropping-particle":"","parse-names":false,"suffix":""}],"container-title":"Proceedings of the National Academy of Sciences of the United States of America","id":"ITEM-1","issue":"10","issued":{"date-parts":[["2010","3","9"]]},"page":"4511-5","title":"Solving the apparent diversity-accuracy dilemma of recommender systems.","type":"article-journal","volume":"107"},"uris":["http://www.mendeley.com/documents/?uuid=be932c75-554c-46ae-98af-24a26ec962d5","http://www.mendeley.com/documents/?uuid=ad68c2b9-55c5-40e0-9a17-733e1033da46"]},{"id":"ITEM-2","itemData":{"DOI":"10.1016/j.physrep.2012.02.006","ISSN":"03701573","abstract":"The ongoing rapid expansion of the Internet greatly increases the necessity of effective recommender systems for filtering the abundant information. Extensive research for recommender systems is conducted by a broad range of communities including social and computer scientists, physicists, and interdisciplinary researchers. Despite substantial theoretical and practical achievements, unification and comparison of different approaches are lacking, which impedes further advances. In this article, we review recent developments in recommender systems and discuss the major challenges. We compare and evaluate available algorithms and examine their roles in the future developments. In addition to algorithms, physical aspects are described to illustrate macroscopic behavior of recommender systems. Potential impacts and future directions are discussed. We emphasize that recommendation has great scientific depth and combines diverse research fields which makes it interesting for physicists as well as interdisciplinary researchers.","author":[{"dropping-particle":"","family":"Lü","given":"Linyuan","non-dropping-particle":"","parse-names":false,"suffix":""},{"dropping-particle":"","family":"Medo","given":"Matúš","non-dropping-particle":"","parse-names":false,"suffix":""},{"dropping-particle":"","family":"Yeung","given":"Chi Ho","non-dropping-particle":"","parse-names":false,"suffix":""},{"dropping-particle":"","family":"Zhang","given":"Yi-Cheng","non-dropping-particle":"","parse-names":false,"suffix":""},{"dropping-particle":"","family":"Zhang","given":"Zi-Ke","non-dropping-particle":"","parse-names":false,"suffix":""},{"dropping-particle":"","family":"Zhou","given":"Tao","non-dropping-particle":"","parse-names":false,"suffix":""}],"container-title":"Physics Reports","id":"ITEM-2","issue":"1","issued":{"date-parts":[["2012","10"]]},"page":"1-49","title":"Recommender systems","type":"article-journal","volume":"519"},"uris":["http://www.mendeley.com/documents/?uuid=5c0648eb-83fe-4b3b-beb9-574c77451f85","http://www.mendeley.com/documents/?uuid=af0a3ccc-d301-4c6e-b00d-f34985369257"]},{"id":"ITEM-3","itemData":{"abstract":"Polarization is implicated in the erosion of democracy and the progression to violence, which makes the polarization properties of large algorithmic content selection systems (recommender systems) a matter of concern for peace and security. While algorithm-driven social media does not seem to be a primary driver of polarization at the country level, it could be a useful intervention point in polarized societies. This paper examines algorithmic depolarization interventions with the goal of conflict transformation: not suppressing or eliminating conflict but moving towards more constructive conflict. Algorithmic intervention is considered at three stages: which content is available (moderation), how content is selected and personalized (ranking), and content presentation and controls (user interface). Empirical studies of online conflict suggest that the exposure diversity intervention proposed as an antidote to \"filter bubbles\" can be improved and can even worsen polarization under some conditions. Using civility metrics in conjunction with diversity in content selection may be more effective. However, diversity-based interventions have not been tested at scale and may not work in the diverse and dynamic contexts of real platforms. Instead, intervening in platform polarization dynamics will likely require continuous monitoring of polarization metrics, such as the widely used \"feeling thermometer.\" These metrics can be used to evaluate product features, and potentially engineered as algorithmic objectives. It may further prove necessary to include polarization measures in the objective functions of recommender algorithms to prevent optimization processes from creating conflict as a side effect.","author":[{"dropping-particle":"","family":"Stray","given":"Jonathan","non-dropping-particle":"","parse-names":false,"suffix":""}],"id":"ITEM-3","issued":{"date-parts":[["2021","7","11"]]},"title":"Designing Recommender Systems to Depolarize","type":"report"},"uris":["http://www.mendeley.com/documents/?uuid=73cc6fd2-a85e-3152-81e4-a28a14e70dd1"]}],"mendeley":{"formattedCitation":"(27, 55, 56)","plainTextFormattedCitation":"(27, 55, 56)","previouslyFormattedCitation":"(26, 54, 55)"},"properties":{"noteIndex":0},"schema":"https://github.com/citation-style-language/schema/raw/master/csl-citation.json"}</w:instrText>
      </w:r>
      <w:r w:rsidRPr="008853C1">
        <w:fldChar w:fldCharType="separate"/>
      </w:r>
      <w:r w:rsidR="00411F3D" w:rsidRPr="00411F3D">
        <w:rPr>
          <w:noProof/>
        </w:rPr>
        <w:t>(27, 55, 56)</w:t>
      </w:r>
      <w:r w:rsidRPr="008853C1">
        <w:fldChar w:fldCharType="end"/>
      </w:r>
      <w:r w:rsidRPr="008853C1">
        <w:t xml:space="preserve">. </w:t>
      </w:r>
      <w:proofErr w:type="spellStart"/>
      <w:r w:rsidRPr="008853C1">
        <w:t>Bozdag</w:t>
      </w:r>
      <w:proofErr w:type="spellEnd"/>
      <w:r w:rsidRPr="008853C1">
        <w:t xml:space="preserve"> and Van den Hoven </w:t>
      </w:r>
      <w:r w:rsidRPr="008853C1">
        <w:fldChar w:fldCharType="begin" w:fldLock="1"/>
      </w:r>
      <w:r w:rsidR="002E43CA">
        <w:instrText>ADDIN CSL_CITATION {"citationItems":[{"id":"ITEM-1","itemData":{"DOI":"10.1007/s10676-015-9380-y","ISSN":"1388-1957","author":[{"dropping-particle":"","family":"Bozdag","given":"Engin","non-dropping-particle":"","parse-names":false,"suffix":""},{"dropping-particle":"","family":"Hoven","given":"Jeroen","non-dropping-particle":"van den","parse-names":false,"suffix":""}],"container-title":"Ethics and Information Technology","id":"ITEM-1","issue":"4","issued":{"date-parts":[["2015","12","18"]]},"page":"249-265","publisher":"Springer Netherlands","title":"Breaking the filter bubble: democracy and design","type":"article-journal","volume":"17"},"uris":["http://www.mendeley.com/documents/?uuid=7f77c384-2b51-48b7-ad53-c2f2918d33ea","http://www.mendeley.com/documents/?uuid=91342959-138c-32d0-bcd7-b1bcfbeb8ec0"]}],"mendeley":{"formattedCitation":"(6)","plainTextFormattedCitation":"(6)","previouslyFormattedCitation":"(6)"},"properties":{"noteIndex":0},"schema":"https://github.com/citation-style-language/schema/raw/master/csl-citation.json"}</w:instrText>
      </w:r>
      <w:r w:rsidRPr="008853C1">
        <w:fldChar w:fldCharType="separate"/>
      </w:r>
      <w:r w:rsidR="002E43CA" w:rsidRPr="002E43CA">
        <w:rPr>
          <w:noProof/>
        </w:rPr>
        <w:t>(6)</w:t>
      </w:r>
      <w:r w:rsidRPr="008853C1">
        <w:fldChar w:fldCharType="end"/>
      </w:r>
      <w:r w:rsidRPr="008853C1">
        <w:t xml:space="preserve"> distinguish two types technological solutions: those that make the user aware of their own bias, and those that show the users the opinion diversity for a given topic. The first type includes online tools that help users quantify and visualize the degree to which their news consumption is biased. Awareness of the composition of their information diet should then make users more open to other views. </w:t>
      </w:r>
      <w:r w:rsidR="001B083B">
        <w:t>The second type</w:t>
      </w:r>
      <w:r w:rsidR="006501CA">
        <w:t xml:space="preserve"> </w:t>
      </w:r>
      <w:r w:rsidR="00E934FE">
        <w:t>is supposed to</w:t>
      </w:r>
      <w:r w:rsidR="00E934FE" w:rsidRPr="008853C1">
        <w:t xml:space="preserve"> </w:t>
      </w:r>
      <w:r w:rsidRPr="008853C1">
        <w:t xml:space="preserve">make users aware of the existing opinion diversity </w:t>
      </w:r>
      <w:r w:rsidR="006501CA">
        <w:t>not visible</w:t>
      </w:r>
      <w:r w:rsidRPr="008853C1">
        <w:t xml:space="preserve"> from the limited perspective </w:t>
      </w:r>
      <w:r w:rsidR="00E934FE">
        <w:t>from inside</w:t>
      </w:r>
      <w:r w:rsidR="00E934FE" w:rsidRPr="008853C1">
        <w:t xml:space="preserve"> </w:t>
      </w:r>
      <w:r w:rsidRPr="008853C1">
        <w:t>their bubble. Some of these tools use questionnaires to plot opinion distributions or allow users to list and share pro and con arguments they consider relevant for given issues</w:t>
      </w:r>
      <w:r w:rsidR="006501CA">
        <w:t>, o</w:t>
      </w:r>
      <w:r w:rsidRPr="008853C1">
        <w:t>ther</w:t>
      </w:r>
      <w:r w:rsidR="006501CA">
        <w:t>s</w:t>
      </w:r>
      <w:r w:rsidRPr="008853C1">
        <w:t xml:space="preserve"> alert users when they visit a website that has been disputed on the web. </w:t>
      </w:r>
      <w:r w:rsidR="00457F25">
        <w:t xml:space="preserve">There have also been non-technical </w:t>
      </w:r>
      <w:r w:rsidRPr="008853C1">
        <w:t>initiatives</w:t>
      </w:r>
      <w:r w:rsidR="00457F25">
        <w:t xml:space="preserve"> to ‘break one’s filter bubble’ that</w:t>
      </w:r>
      <w:r w:rsidRPr="008853C1">
        <w:t xml:space="preserve"> seek to foster offline discussion between individuals with opposing views. In multiple national and international events, </w:t>
      </w:r>
      <w:r w:rsidRPr="001E4957">
        <w:rPr>
          <w:i/>
        </w:rPr>
        <w:t>mycountrytalks.org</w:t>
      </w:r>
      <w:r w:rsidRPr="008853C1">
        <w:t xml:space="preserve"> motivated thousands of participants to first indicate their political opinions in online surveys to be then electronically matched for face-to-face discussion with users holding maximally opposite opinions.</w:t>
      </w:r>
    </w:p>
    <w:p w14:paraId="1C883A0B" w14:textId="52010F95" w:rsidR="00165580" w:rsidRPr="008853C1" w:rsidRDefault="00165580" w:rsidP="00165580">
      <w:r w:rsidRPr="008853C1">
        <w:t xml:space="preserve">While the public debate about the link between personalization and polarization is mainly based on anecdotal evidence, outcomes of scientific research </w:t>
      </w:r>
      <w:r w:rsidR="00457F25">
        <w:t xml:space="preserve">also </w:t>
      </w:r>
      <w:r w:rsidRPr="008853C1">
        <w:t xml:space="preserve">echoed the warnings. First, modelers of social-influence processes in networks have developed formal models mimicking communication on the web, showing that the theoretical reasoning underlying the personalization-polarization hypothesis is logically valid </w:t>
      </w:r>
      <w:r w:rsidRPr="008853C1">
        <w:fldChar w:fldCharType="begin" w:fldLock="1"/>
      </w:r>
      <w:r w:rsidR="00411F3D">
        <w:instrText>ADDIN CSL_CITATION {"citationItems":[{"id":"ITEM-1","itemData":{"DOI":"10.2139/ssrn.2553436","ISSN":"1556-5068","abstract":"Pundits and scholars warned that the personalization of the web and in particular of online social networks fosters interaction between likeminded users and amplifies the polarization of political opinions. We criticize, however, that this warning is based on one particular polarization model and that an alternative and equally prominent theory implies the exact opposite effect, predicting that personalization fosters consensus rather than polarization. We develop a general modeling framework to compare the predictions of the competing models. Using agent-based modeling, we formally demonstrate that the two theories make contradicting predictions and study the conditions of polarization. In conclusion, we call for empirical research on the competing assumptions of the two models, discussing major roadblocks and novel methods to overcome them.","author":[{"dropping-particle":"","family":"Mäs","given":"Michael","non-dropping-particle":"","parse-names":false,"suffix":""},{"dropping-particle":"","family":"Bischofberger","given":"Lukas","non-dropping-particle":"","parse-names":false,"suffix":""}],"container-title":"SSRN Electronic Journal","id":"ITEM-1","issued":{"date-parts":[["2015","1","21"]]},"title":"Will the Personalization of Online Social Networks Foster Opinion Polarization?","type":"article-journal"},"uris":["http://www.mendeley.com/documents/?uuid=7d5fab7f-d1eb-442b-9da3-1d8f72a360e0","http://www.mendeley.com/documents/?uuid=d0834738-ff32-4b24-82f9-ca3566906d80"]},{"id":"ITEM-2","itemData":{"DOI":"10.1371/journal.pone.0074516","ISBN":"1932-6203","ISSN":"19326203","PMID":"24312164","abstract":"Explanations of opinion bi-polarization hinge on the assumption of negative influence, individuals' striving to amplify differences to disliked others. However, empirical evidence for negative influence is inconclusive, which motivated us to search for an alternative explanation. Here, we demonstrate that bi-polarization can be explained without negative influence, drawing on theories that emphasize the communication of arguments as central mechanism of influence. Due to homophily, actors interact mainly with others whose arguments will intensify existing tendencies for or against the issue at stake. We develop an agent-based model of this theory and compare its implications to those of existing social-influence models, deriving testable hypotheses about the conditions of bi-polarization. Hypotheses were tested with a group-discussion experiment (N = 96). Results demonstrate that argument exchange can entail bi-polarization even when there is no negative influence.","author":[{"dropping-particle":"","family":"Mäs","given":"Michael","non-dropping-particle":"","parse-names":false,"suffix":""},{"dropping-particle":"","family":"Flache","given":"Andreas","non-dropping-particle":"","parse-names":false,"suffix":""}],"container-title":"PLoS ONE","id":"ITEM-2","issue":"11","issued":{"date-parts":[["2013"]]},"title":"Differentiation without distancing. explaining bi-polarization of opinions without negative influence","type":"article-journal","volume":"8"},"uris":["http://www.mendeley.com/documents/?uuid=872ca98e-8899-4df2-9f54-21cd271e8ad0","http://www.mendeley.com/documents/?uuid=168859b7-6ec7-4e75-be64-4875b0ae2d1e"]},{"id":"ITEM-3","itemData":{"DOI":"10.1073/pnas.1217220110","ISSN":"1091-6490","PMID":"23536293","abstract":"We study the issue of polarization in society through a model of opinion formation. We say an opinion formation process is polarizing if it results in increased divergence of opinions. Empirical studies have shown that homophily, i.e., greater interaction between like-minded individuals, results in polarization. However, we show that DeGroot's well-known model of opinion formation based on repeated averaging can never be polarizing, even if individuals are arbitrarily homophilous. We generalize DeGroot's model to account for a phenomenon well known in social psychology as biased assimilation: When presented with mixed or inconclusive evidence on a complex issue, individuals draw undue support for their initial position, thereby arriving at a more extreme opinion. We show that in a simple model of homophilous networks, our biased opinion formation process results in polarization if individuals are sufficiently biased. In other words, homophily alone, without biased assimilation, is not sufficient to polarize society. Quite interestingly, biased assimilation also provides a framework to analyze the polarizing effect of Internet-based recommender systems that show us personalized content.","author":[{"dropping-particle":"","family":"Dandekar","given":"Pranav","non-dropping-particle":"","parse-names":false,"suffix":""},{"dropping-particle":"","family":"Goel","given":"Ashish","non-dropping-particle":"","parse-names":false,"suffix":""},{"dropping-particle":"","family":"Lee","given":"David T","non-dropping-particle":"","parse-names":false,"suffix":""}],"container-title":"Proceedings of the National Academy of Sciences of the United States of America","id":"ITEM-3","issue":"15","issued":{"date-parts":[["2013","4"]]},"page":"5791-6","title":"Biased assimilation, homophily, and the dynamics of polarization.","type":"article-journal","volume":"110"},"uris":["http://www.mendeley.com/documents/?uuid=022cae22-41b2-4902-814c-41c69a619a20","http://www.mendeley.com/documents/?uuid=9915302b-31f3-424f-9915-38a8badd0303"]}],"mendeley":{"formattedCitation":"(57–59)","plainTextFormattedCitation":"(57–59)","previouslyFormattedCitation":"(56–58)"},"properties":{"noteIndex":0},"schema":"https://github.com/citation-style-language/schema/raw/master/csl-citation.json"}</w:instrText>
      </w:r>
      <w:r w:rsidRPr="008853C1">
        <w:fldChar w:fldCharType="separate"/>
      </w:r>
      <w:r w:rsidR="00411F3D" w:rsidRPr="00411F3D">
        <w:rPr>
          <w:noProof/>
        </w:rPr>
        <w:t>(57–59)</w:t>
      </w:r>
      <w:r w:rsidRPr="008853C1">
        <w:fldChar w:fldCharType="end"/>
      </w:r>
      <w:r w:rsidRPr="008853C1">
        <w:t xml:space="preserve">. These models assume that individuals adjust their political opinions as a result of communication with network contacts. When two agents hold similar opinions, their opinions are reinforced because they provide each other with new persuasive arguments supporting their views. In line with the informal reasoning underlying the personalization-polarization hypothesis, these models show that opinion polarization is more likely to emerge when agents are mainly communicating with likeminded individuals. Recent modeling work based on alternative assumptions about communication found similar dynamics </w:t>
      </w:r>
      <w:r w:rsidRPr="008853C1">
        <w:fldChar w:fldCharType="begin" w:fldLock="1"/>
      </w:r>
      <w:r w:rsidR="00411F3D">
        <w:instrText>ADDIN CSL_CITATION {"citationItems":[{"id":"ITEM-1","itemData":{"DOI":"10.1111/bjso.12286","author":[{"dropping-particle":"","family":"Geschke","given":"Daniel","non-dropping-particle":"","parse-names":false,"suffix":""},{"dropping-particle":"","family":"Lorenz","given":"Jan","non-dropping-particle":"","parse-names":false,"suffix":""},{"dropping-particle":"","family":"Holtz","given":"Peter","non-dropping-particle":"","parse-names":false,"suffix":""}],"container-title":"British Journal of Social Psychology","id":"ITEM-1","issue":"1","issued":{"date-parts":[["2019","1","1"]]},"page":"129-149","publisher":"John Wiley &amp; Sons, Ltd (10.1111)","title":"The triple-filter bubble: Using agent-based modelling to test a meta-theoretical framework for the emergence of filter bubbles and echo chambers","type":"article-journal","volume":"58"},"uris":["http://www.mendeley.com/documents/?uuid=799812aa-e746-310d-9aba-6bd25e4d3f22","http://www.mendeley.com/documents/?uuid=2652458f-87fe-402d-ae25-52aea346eca1"]},{"id":"ITEM-2","itemData":{"DOI":"10.1371/journal.pone.0213246","ISSN":"1932-6203","abstract":"The flow of information reaching us via the online media platforms is optimized not by the information content or relevance but by popularity and proximity to the target. This is typically performed in order to maximise platform usage. As a side effect, this introduces an algorithmic bias that is believed to enhance fragmentation and polarization of the societal debate. To study this phenomenon, we modify the well-known continuous opinion dynamics model of bounded confidence in order to account for the algorithmic bias and investigate its consequences. In the simplest version of the original model the pairs of discussion participants are chosen at random and their opinions get closer to each other if they are within a fixed tolerance level. We modify the selection rule of the discussion partners: there is an enhanced probability to choose individuals whose opinions are already close to each other, thus mimicking the behavior of online media which suggest interaction with similar peers. As a result we observe: a) an increased tendency towards opinion fragmentation, which emerges also in conditions where the original model would predict consensus, b) increased polarisation of opinions and c) a dramatic slowing down of the speed at which the convergence at the asymptotic state is reached, which makes the system highly unstable. Fragmentation and polarization are augmented by a fragmented initial population.","author":[{"dropping-particle":"","family":"Sîrbu","given":"Alina","non-dropping-particle":"","parse-names":false,"suffix":""},{"dropping-particle":"","family":"Pedreschi","given":"Dino","non-dropping-particle":"","parse-names":false,"suffix":""},{"dropping-particle":"","family":"Giannotti","given":"Fosca","non-dropping-particle":"","parse-names":false,"suffix":""},{"dropping-particle":"","family":"Kertész","given":"János","non-dropping-particle":"","parse-names":false,"suffix":""}],"container-title":"PLOS ONE","editor":[{"dropping-particle":"","family":"Gargiulo","given":"Floriana","non-dropping-particle":"","parse-names":false,"suffix":""}],"id":"ITEM-2","issue":"3","issued":{"date-parts":[["2019","3","5"]]},"page":"e0213246","publisher":"Public Library of Science","title":"Algorithmic bias amplifies opinion fragmentation and polarization: A bounded confidence model","type":"article-journal","volume":"14"},"uris":["http://www.mendeley.com/documents/?uuid=2c41fee0-b774-3f7d-8c06-b45dff6f23a2","http://www.mendeley.com/documents/?uuid=e320b814-6d00-4551-b2a4-b3dd0174b348"]}],"mendeley":{"formattedCitation":"(60, 61)","plainTextFormattedCitation":"(60, 61)","previouslyFormattedCitation":"(59, 60)"},"properties":{"noteIndex":0},"schema":"https://github.com/citation-style-language/schema/raw/master/csl-citation.json"}</w:instrText>
      </w:r>
      <w:r w:rsidRPr="008853C1">
        <w:fldChar w:fldCharType="separate"/>
      </w:r>
      <w:r w:rsidR="00411F3D" w:rsidRPr="00411F3D">
        <w:rPr>
          <w:noProof/>
        </w:rPr>
        <w:t>(60, 61)</w:t>
      </w:r>
      <w:r w:rsidRPr="008853C1">
        <w:fldChar w:fldCharType="end"/>
      </w:r>
      <w:r w:rsidRPr="008853C1">
        <w:t xml:space="preserve">. </w:t>
      </w:r>
    </w:p>
    <w:p w14:paraId="31278732" w14:textId="1E26FBAF" w:rsidR="00165580" w:rsidRPr="008853C1" w:rsidRDefault="00165580" w:rsidP="00165580">
      <w:r w:rsidRPr="008853C1">
        <w:t xml:space="preserve">Second, researchers have collected ample empirical evidence for the central assumptions underlying the formal models. There is a rich empirical literature documenting that humans have a strong tendency to interact with similar others </w:t>
      </w:r>
      <w:r w:rsidRPr="008853C1">
        <w:fldChar w:fldCharType="begin" w:fldLock="1"/>
      </w:r>
      <w:r w:rsidR="00411F3D">
        <w:instrText>ADDIN CSL_CITATION {"citationItems":[{"id":"ITEM-1","itemData":{"author":[{"dropping-particle":"","family":"Byrne","given":"Donn","non-dropping-particle":"","parse-names":false,"suffix":""}],"id":"ITEM-1","issued":{"date-parts":[["1971"]]},"publisher":"Academic Press","publisher-place":"New York, London","title":"The Attraction Paradigm","type":"book"},"uris":["http://www.mendeley.com/documents/?uuid=36c09d0b-6c9e-482f-869c-4e5146f7b941","http://www.mendeley.com/documents/?uuid=de3f6cc5-7fb5-497a-b445-790d644c223a"]},{"id":"ITEM-2","itemData":{"author":[{"dropping-particle":"","family":"McPherson","given":"Miller","non-dropping-particle":"","parse-names":false,"suffix":""},{"dropping-particle":"","family":"Smith-Lovin","given":"Lynn","non-dropping-particle":"","parse-names":false,"suffix":""},{"dropping-particle":"","family":"Cook","given":"James M","non-dropping-particle":"","parse-names":false,"suffix":""}],"container-title":"Annual Review of Sociology","id":"ITEM-2","issued":{"date-parts":[["2001"]]},"note":"Hängeregistratur","page":"415-444","title":"Birds of a Feather: Homophily in Social Networks","type":"article-journal","volume":"27"},"uris":["http://www.mendeley.com/documents/?uuid=7c34e4eb-e1cc-4f30-a951-c2e97271fb94","http://www.mendeley.com/documents/?uuid=9ae5433d-35f1-4ab2-822f-fe7f53a16fd1","http://www.mendeley.com/documents/?uuid=775bb15a-4a75-4f4a-8724-3973ef5931a1"]}],"mendeley":{"formattedCitation":"(37, 38)","plainTextFormattedCitation":"(37, 38)","previouslyFormattedCitation":"(36, 37)"},"properties":{"noteIndex":0},"schema":"https://github.com/citation-style-language/schema/raw/master/csl-citation.json"}</w:instrText>
      </w:r>
      <w:r w:rsidRPr="008853C1">
        <w:fldChar w:fldCharType="separate"/>
      </w:r>
      <w:r w:rsidR="00411F3D" w:rsidRPr="00411F3D">
        <w:rPr>
          <w:noProof/>
        </w:rPr>
        <w:t>(37, 38)</w:t>
      </w:r>
      <w:r w:rsidRPr="008853C1">
        <w:fldChar w:fldCharType="end"/>
      </w:r>
      <w:r w:rsidRPr="008853C1">
        <w:t xml:space="preserve"> and to selectively consume media that supports their own political views </w:t>
      </w:r>
      <w:r w:rsidRPr="008853C1">
        <w:fldChar w:fldCharType="begin" w:fldLock="1"/>
      </w:r>
      <w:r w:rsidR="00411F3D">
        <w:instrText>ADDIN CSL_CITATION {"citationItems":[{"id":"ITEM-1","itemData":{"DOI":"Doi 10.1111/J.1460-2466.2008.01402.X","ISBN":"0021-9916","abstract":"We show that the demand for news varies with the perceived affinity of the news organization to the consumer's political preferences. In an experimental setting, conservatives and Republicans preferred to read news reports attributed to Fox News and to avoid news from CNN and NPR. Democrats and liberals exhibited exactly the opposite syndrome-dividing their attention equally between CNN and NPR, but avoiding Fox News. This pattern of selective exposure based on partisan affinity held not only for news coverage of controversial issues but also for relatively \"soft'' subjects such as crime and travel. The tendency to select news based on anticipated agreement was also strengthened among more politically engaged partisans. Overall, these results suggest that the further proliferation of new media and enhanced media choices may contribute to the further polarization of the news audience.","author":[{"dropping-particle":"","family":"Iyengar","given":"S","non-dropping-particle":"","parse-names":false,"suffix":""},{"dropping-particle":"","family":"Hahn","given":"K S","non-dropping-particle":"","parse-names":false,"suffix":""}],"container-title":"Journal of Communication","id":"ITEM-1","issue":"1","issued":{"date-parts":[["2009"]]},"language":"English","note":"425BI\nTimes Cited:102\nCited References Count:62","page":"19-39","title":"Red Media, Blue Media: Evidence of Ideological Selectivity in Media Use","type":"article-journal","volume":"59"},"uris":["http://www.mendeley.com/documents/?uuid=657ab586-6cad-48e2-bb59-f42c0b3bdcd6","http://www.mendeley.com/documents/?uuid=ec860015-1539-456a-b8d1-0dfd5f4097c4"]},{"id":"ITEM-2","itemData":{"DOI":"Doi 10.1177/1081180x05279264","ISBN":"1081-180X","abstract":"This aricle analyzes data from the Pew Research Center's 1998 to 2004 Biennial Media Consumption Surveys to identify demographic and behavioral factors that predict Americans' exposure to cable and broadcast nightly news. While many predictors are significant across sources, much of the evidence indicates the audiences are unique. The network news audience is becoming increasingly older, and the Fox News and CNN audiences are becoming increasingly polarized. Compared to the CNN audience, Fox News watchers are less likely to follow stories that are critical of the Bush administration but more likely to follow entertainment-based news stories. The findings also suggest that Fox News watchers enjoy news that shares their personal views, while the CNN and network news audiences prefer news that has more in-depth interviews with public officials. Finally, evidence suggests that the Fox News watchers were more likely than nonwatchers to underestimate rather than overestimate, the number of American casualties in Iraq.","author":[{"dropping-particle":"","family":"Morris","given":"J S","non-dropping-particle":"","parse-names":false,"suffix":""}],"container-title":"Harvard International Journal of Press-Politics","id":"ITEM-2","issue":"3","issued":{"date-parts":[["2005"]]},"language":"English","note":"948QC\nTimes Cited:24\nCited References Count:40","page":"56-79","title":"The Fox News factor","type":"article-journal","volume":"10"},"uris":["http://www.mendeley.com/documents/?uuid=553edebd-2644-4c7a-8546-2f3d4f08b17c","http://www.mendeley.com/documents/?uuid=9c84c6fd-1052-42f4-b801-26dbe762ad26"]},{"id":"ITEM-3","itemData":{"DOI":"Doi 10.1007/S11109-007-9050-9","ISBN":"0190-9320","abstract":"Today, people have ample opportunity to engage in selective exposure, the selection of information matching their beliefs. Whether this is occurring, however, is a matter of debate. While some worry that people increasingly are seeking out likeminded views, others propose that newer media provide an increased opportunity for exposure to diverse views. In returning to the concept of selective exposure, this article argues that certain topics, such as politics, are more likely to inspire selective exposure and that research should investigate habitual media exposure patterns, as opposed to single exposure decisions. This study investigates whether different media types (newspapers, political talk radio, cable news, and Internet) are more likely to inspire selective exposure. Using data from the 2004 National Annenberg Election Survey, evidence supports the idea that people's political beliefs are related to their media exposure-a pattern that persists across media types. Over-time analyses suggest that people's political beliefs motivate their media use patterns and that cable news audiences became increasingly politically divided over the course of the 2004 election.","author":[{"dropping-particle":"","family":"Stroud","given":"N J","non-dropping-particle":"","parse-names":false,"suffix":""}],"container-title":"Political Behavior","id":"ITEM-3","issue":"3","issued":{"date-parts":[["2008"]]},"language":"English","note":"333RF\nTimes Cited:81\nCited References Count:89","page":"341-366","title":"Media use and political predispositions: Revisiting the concept of selective exposure","type":"article-journal","volume":"30"},"uris":["http://www.mendeley.com/documents/?uuid=49d5b4d6-aeeb-4ac1-9b48-889af7d4ed63","http://www.mendeley.com/documents/?uuid=00956944-987a-415d-981e-4d71ff31e305"]}],"mendeley":{"formattedCitation":"(35, 62, 63)","plainTextFormattedCitation":"(35, 62, 63)","previouslyFormattedCitation":"(34, 61, 62)"},"properties":{"noteIndex":0},"schema":"https://github.com/citation-style-language/schema/raw/master/csl-citation.json"}</w:instrText>
      </w:r>
      <w:r w:rsidRPr="008853C1">
        <w:fldChar w:fldCharType="separate"/>
      </w:r>
      <w:r w:rsidR="00411F3D" w:rsidRPr="00411F3D">
        <w:rPr>
          <w:noProof/>
        </w:rPr>
        <w:t>(35, 62, 63)</w:t>
      </w:r>
      <w:r w:rsidRPr="008853C1">
        <w:fldChar w:fldCharType="end"/>
      </w:r>
      <w:r w:rsidRPr="008853C1">
        <w:t xml:space="preserve">. In search of evidence for the existence of echo chambers on the web, these tendencies have been observed in online settings too </w:t>
      </w:r>
      <w:r w:rsidRPr="008853C1">
        <w:fldChar w:fldCharType="begin" w:fldLock="1"/>
      </w:r>
      <w:r w:rsidR="00411F3D">
        <w:instrText>ADDIN CSL_CITATION {"citationItems":[{"id":"ITEM-1","itemData":{"author":[{"dropping-particle":"","family":"Adamic","given":"Lada A","non-dropping-particle":"","parse-names":false,"suffix":""},{"dropping-particle":"","family":"Glance","given":"Natalie","non-dropping-particle":"","parse-names":false,"suffix":""}],"container-title":"3rd International Workshop on Link Discovery, Association of Computing Machinery, August 21-25.","id":"ITEM-1","issued":{"date-parts":[["2005"]]},"page":"36-43.","publisher-place":"Chicago, Illinois","title":"The Political Blogosphere and the 2004 U.S. Election: Divided They Blog","type":"paper-conference"},"uris":["http://www.mendeley.com/documents/?uuid=277a24a1-af66-45a0-aefc-f26e2a833eb8","http://www.mendeley.com/documents/?uuid=4ae339df-26bc-416e-b1c6-b913df575e31"]},{"id":"ITEM-2","itemData":{"DOI":"Doi 10.1111/J.1083-6101.2009.01492.X","ISBN":"1083-6101","abstract":"This study used an online panel of Internet users to examine the degree to which blog users practice selective exposure when seeking political information. The research employed a path analysis model to explore the extent to which exposure to offline and online discussion of political issues, and offline and online media use, as well as political variables and demographic factors, predict an individual's likelihood to engage in selective exposure to blogs. The findings indicate that respondents did practice selective exposure to blogs, predominantly those who are heavy blog users, politically active both online and offline, partisan, and highly educated.","author":[{"dropping-particle":"","family":"Johnson","given":"T J","non-dropping-particle":"","parse-names":false,"suffix":""},{"dropping-particle":"","family":"Bichard","given":"S L","non-dropping-particle":"","parse-names":false,"suffix":""},{"dropping-particle":"","family":"Zhang","given":"W W","non-dropping-particle":"","parse-names":false,"suffix":""}],"container-title":"Journal of Computer-Mediated Communication","id":"ITEM-2","issue":"1","issued":{"date-parts":[["2009"]]},"language":"English","note":"521YQ\nTimes Cited:13\nCited References Count:72","page":"60-82","title":"Communication Communities or \"CyberGhettos?\": A Path Analysis Model Examining Factors that Explain Selective Exposure to Blogs","type":"article-journal","volume":"15"},"uris":["http://www.mendeley.com/documents/?uuid=447a2f50-0dcc-4509-aecb-e1f78d3562f5","http://www.mendeley.com/documents/?uuid=975b3f47-99f1-4df8-bdc5-62ca2ee9cd6e"]},{"id":"ITEM-3","itemData":{"DOI":"10.1038/nphys2160","ISSN":"1745-2473","abstract":"Vast amounts of data are available about complex technological systems and how we use them. These data provide the basis not only for mapping out connectivity patterns, but also for the study of dynamical phenomena, including epidemic outbreaks and routing of information through computer networks. This article reviews the fundamental tools for modelling such dynamical processes and discusses a number of applications.","author":[{"dropping-particle":"","family":"Vespignani","given":"Alessandro","non-dropping-particle":"","parse-names":false,"suffix":""}],"container-title":"Nature Physics","id":"ITEM-3","issue":"1","issued":{"date-parts":[["2012","1","22"]]},"page":"32-39","publisher":"Nature Publishing Group","title":"Modelling dynamical processes in complex socio-technical systems","type":"article-journal","volume":"8"},"uris":["http://www.mendeley.com/documents/?uuid=7d33cf64-ba14-329c-ab8c-3984811d3a7e","http://www.mendeley.com/documents/?uuid=e9429a00-5370-4ffa-9b2a-bcc85194e388"]},{"id":"ITEM-4","itemData":{"DOI":"10.1016/J.VACCINE.2018.05.040","ISSN":"0264-410X","abstract":"BACKGROUND\nVaccine hesitancy has been recognized as a major global health threat. Having access to any type of information in social media has been suggested as a potential influence on the growth of anti-vaccination groups. Recent studies w.r.t. other topics than vaccination show that access to a wide amount of content through the Internet without intermediaries resolved into major segregation of the users in polarized groups. Users select information adhering to theirs system of beliefs and tend to ignore dissenting information. \n\nOBJECTIVES\nThe goal was to assess whether users’ attitudes are polarized on the topic of vaccination on Facebook and how this polarization develops over time. \n\nMETHODS\nWe perform a thorough quantitative analysis by studying the interaction of 2.6 M users with 298,018 Facebook posts over a time span of seven years and 5 months. We applied community detection algorithms to automatically detect the emergence of communities accounting for the users’ activity on the pages. Also, we quantified the cohesiveness of these communities over time. \n\nRESULTS\nOur findings show that the consumption of content about vaccines is dominated by the echo chamber effect and that polarization increased over the years. Well-segregated communities emerge from the users’ consumption habits i.e., the majority of users consume information in favor or against vaccines, not both. \n\nCONCLUSION\nThe existence of echo chambers may explain why social-media campaigns that provide accurate information have limited reach and be effective only in sub-groups, even fomenting further opinion polarization. The introduction of dissenting information into a sub-group is disregarded and can produce a backfire effect, thus reinforcing the pre-existing opinions within the sub-group. Public health professionals should try to understand the contents of these echo chambers, for example by getting passively involved in such groups. Only then it will be possible to find effective ways of countering anti-vaccination thinking.","author":[{"dropping-particle":"","family":"Schmidt","given":"Ana Lucía","non-dropping-particle":"","parse-names":false,"suffix":""},{"dropping-particle":"","family":"Zollo","given":"Fabiana","non-dropping-particle":"","parse-names":false,"suffix":""},{"dropping-particle":"","family":"Scala","given":"Antonio","non-dropping-particle":"","parse-names":false,"suffix":""},{"dropping-particle":"","family":"Betsch","given":"Cornelia","non-dropping-particle":"","parse-names":false,"suffix":""},{"dropping-particle":"","family":"Quattrociocchi","given":"Walter","non-dropping-particle":"","parse-names":false,"suffix":""}],"container-title":"Vaccine","id":"ITEM-4","issue":"25","issued":{"date-parts":[["2018","6","14"]]},"page":"3606-3612","publisher":"Elsevier","title":"Polarization of the vaccination debate on Facebook","type":"article-journal","volume":"36"},"uris":["http://www.mendeley.com/documents/?uuid=3dba01fa-11fa-37f7-9032-d36b3f159bdd","http://www.mendeley.com/documents/?uuid=93cda827-f2e7-45d7-bead-7f84383ccf17"]},{"id":"ITEM-5","itemData":{"DOI":"10.1002/asi.24121","ISSN":"2330-1635","author":[{"dropping-particle":"","family":"Nikolov","given":"Dimitar","non-dropping-particle":"","parse-names":false,"suffix":""},{"dropping-particle":"","family":"Lalmas","given":"Mounia","non-dropping-particle":"","parse-names":false,"suffix":""},{"dropping-particle":"","family":"Flammini","given":"Alessandro","non-dropping-particle":"","parse-names":false,"suffix":""},{"dropping-particle":"","family":"Menczer","given":"Filippo","non-dropping-particle":"","parse-names":false,"suffix":""}],"container-title":"Journal of the Association for Information Science and Technology","id":"ITEM-5","issue":"3","issued":{"date-parts":[["2019","3","22"]]},"page":"218-229","publisher":"John Wiley &amp; Sons, Ltd","title":"Quantifying Biases in Online Information Exposure","type":"article-journal","volume":"70"},"uris":["http://www.mendeley.com/documents/?uuid=b0dc6047-b218-3060-8539-37f9ff2f3e7e","http://www.mendeley.com/documents/?uuid=516f0e05-7d8f-4c7d-b3cd-0333f1276c16"]},{"id":"ITEM-6","itemData":{"author":[{"dropping-particle":"","family":"Bakshy","given":"Eytan","non-dropping-particle":"","parse-names":false,"suffix":""},{"dropping-particle":"","family":"Messing","given":"Solomon","non-dropping-particle":"","parse-names":false,"suffix":""},{"dropping-particle":"","family":"Adamic","given":"Lada A","non-dropping-particle":"","parse-names":false,"suffix":""}],"container-title":"Science","id":"ITEM-6","issue":"6239","issued":{"date-parts":[["2015"]]},"page":"1130-1132","title":"Exposure to ideologically diverse news and opinion on Facebook","type":"article-journal","volume":"348"},"uris":["http://www.mendeley.com/documents/?uuid=1d839b4c-76ba-4c50-845a-aa3a7de7bfc7","http://www.mendeley.com/documents/?uuid=623189e4-2235-465e-a085-89c656a6ef61"]},{"id":"ITEM-7","itemData":{"DOI":"10.1017/psrm.2019.55","ISSN":"2049-8470","abstract":"Where do partisans get their election news in the contemporary media environment? We track the online news consumption of a national sample during the 2016 presidential campaign. We find levels of partisan isolation in news exposure are two to three times greater than in prior studies, although the absolute level of isolation remains modest. The partisan divide for election-related news exceeds the divide for non-political news. This tendency of partisans to follow like-minded news providers occurs despite the relatively small differences in the partisan slant of the content offered by the majority of sources they visited. Finally, we find that partisans who gravitated to congenial news providers did not shift their evaluations of the presidential candidates during the campaign.","author":[{"dropping-particle":"","family":"Peterson","given":"Erik","non-dropping-particle":"","parse-names":false,"suffix":""},{"dropping-particle":"","family":"Goel","given":"Sharad","non-dropping-particle":"","parse-names":false,"suffix":""},{"dropping-particle":"","family":"Iyengar","given":"Shanto","non-dropping-particle":"","parse-names":false,"suffix":""}],"container-title":"Political Science Research and Methods","id":"ITEM-7","issued":{"date-parts":[["2021","11","28"]]},"page":"242–258","publisher":"Cambridge University Press","title":"Partisan selective exposure in online news consumption: evidence from the 2016 presidential campaign","type":"article-journal","volume":"9"},"uris":["http://www.mendeley.com/documents/?uuid=2b19b46c-f5f2-36ce-9bba-f3ea34388ced","http://www.mendeley.com/documents/?uuid=ad032169-e126-47c1-b43f-2ef7fce18f7a"]}],"mendeley":{"formattedCitation":"(44, 64–69)","plainTextFormattedCitation":"(44, 64–69)","previouslyFormattedCitation":"(43, 63–68)"},"properties":{"noteIndex":0},"schema":"https://github.com/citation-style-language/schema/raw/master/csl-citation.json"}</w:instrText>
      </w:r>
      <w:r w:rsidRPr="008853C1">
        <w:fldChar w:fldCharType="separate"/>
      </w:r>
      <w:r w:rsidR="00411F3D" w:rsidRPr="00411F3D">
        <w:rPr>
          <w:noProof/>
        </w:rPr>
        <w:t>(44, 64–69)</w:t>
      </w:r>
      <w:r w:rsidRPr="008853C1">
        <w:fldChar w:fldCharType="end"/>
      </w:r>
      <w:r w:rsidRPr="008853C1">
        <w:t xml:space="preserve">. Online social networking platforms further promote homophilic interactions through personalization algorithms </w:t>
      </w:r>
      <w:r w:rsidRPr="008853C1">
        <w:fldChar w:fldCharType="begin" w:fldLock="1"/>
      </w:r>
      <w:r w:rsidR="00411F3D">
        <w:instrText>ADDIN CSL_CITATION {"citationItems":[{"id":"ITEM-1","itemData":{"author":[{"dropping-particle":"","family":"Bakshy","given":"Eytan","non-dropping-particle":"","parse-names":false,"suffix":""},{"dropping-particle":"","family":"Messing","given":"Solomon","non-dropping-particle":"","parse-names":false,"suffix":""},{"dropping-particle":"","family":"Adamic","given":"Lada A","non-dropping-particle":"","parse-names":false,"suffix":""}],"container-title":"Science","id":"ITEM-1","issue":"6239","issued":{"date-parts":[["2015"]]},"page":"1130-1132","title":"Exposure to ideologically diverse news and opinion on Facebook","type":"article-journal","volume":"348"},"uris":["http://www.mendeley.com/documents/?uuid=1d839b4c-76ba-4c50-845a-aa3a7de7bfc7","http://www.mendeley.com/documents/?uuid=623189e4-2235-465e-a085-89c656a6ef61"]}],"mendeley":{"formattedCitation":"(44)","plainTextFormattedCitation":"(44)","previouslyFormattedCitation":"(43)"},"properties":{"noteIndex":0},"schema":"https://github.com/citation-style-language/schema/raw/master/csl-citation.json"}</w:instrText>
      </w:r>
      <w:r w:rsidRPr="008853C1">
        <w:fldChar w:fldCharType="separate"/>
      </w:r>
      <w:r w:rsidR="00411F3D" w:rsidRPr="00411F3D">
        <w:rPr>
          <w:noProof/>
        </w:rPr>
        <w:t>(44)</w:t>
      </w:r>
      <w:r w:rsidRPr="008853C1">
        <w:fldChar w:fldCharType="end"/>
      </w:r>
      <w:r w:rsidRPr="008853C1">
        <w:t xml:space="preserve">. There is also </w:t>
      </w:r>
      <w:r w:rsidR="00E934FE">
        <w:t>ample</w:t>
      </w:r>
      <w:r w:rsidR="00E934FE" w:rsidRPr="008853C1">
        <w:t xml:space="preserve"> </w:t>
      </w:r>
      <w:r w:rsidRPr="008853C1">
        <w:t xml:space="preserve">empirical evidence for the second critical model assumption: opinion reinforcement by communication with likeminded individuals </w:t>
      </w:r>
      <w:r w:rsidRPr="008853C1">
        <w:fldChar w:fldCharType="begin" w:fldLock="1"/>
      </w:r>
      <w:r w:rsidR="00411F3D">
        <w:instrText>ADDIN CSL_CITATION {"citationItems":[{"id":"ITEM-1","itemData":{"author":[{"dropping-particle":"","family":"Isenberg","given":"Daniel J","non-dropping-particle":"","parse-names":false,"suffix":""}],"container-title":"Journal of Personality and Social Psychology","id":"ITEM-1","issue":"6","issued":{"date-parts":[["1986"]]},"note":"Hängeregistratur","page":"1141-1151","title":"Group Polarization: A Critical Review and Meta-Analysis","type":"article-journal","volume":"50"},"uris":["http://www.mendeley.com/documents/?uuid=eaa11e2f-0fae-4bea-b5e8-5e0a5306aae2","http://www.mendeley.com/documents/?uuid=aa1545ee-2c4f-4b65-a6f8-662471586bd5"]},{"id":"ITEM-2","itemData":{"ISBN":"0963-8016","abstract":"review on polarization a la Isenberg","author":[{"dropping-particle":"","family":"Sunstein","given":"C R","non-dropping-particle":"","parse-names":false,"suffix":""}],"container-title":"Journal of Political Philosophy","id":"ITEM-2","issue":"2","issued":{"date-parts":[["2002"]]},"language":"English","note":"Hangeregistratur","page":"175-195","title":"The law of group polarization","type":"article-journal","volume":"10"},"uris":["http://www.mendeley.com/documents/?uuid=73f1fe2a-af1b-46c3-8ad5-9c49b073df09","http://www.mendeley.com/documents/?uuid=2eec8b87-727f-46d8-962b-ecf76cc381ec"]},{"id":"ITEM-3","itemData":{"author":[{"dropping-particle":"","family":"Vinokur","given":"A","non-dropping-particle":"","parse-names":false,"suffix":""},{"dropping-particle":"","family":"Burnstein","given":"E","non-dropping-particle":"","parse-names":false,"suffix":""}],"container-title":"Journal of Personality and Social Psychology","id":"ITEM-3","issue":"8","issued":{"date-parts":[["1978"]]},"page":"872-885","title":"Depolarization of Attitudes in Groups","type":"article-journal","volume":"36"},"uris":["http://www.mendeley.com/documents/?uuid=f2d0396f-4362-44bf-913d-f1435076623b","http://www.mendeley.com/documents/?uuid=57869af4-84e0-4f24-b910-c2526da4bb23"]},{"id":"ITEM-4","itemData":{"DOI":"10.1371/journal.pone.0074516","ISBN":"1932-6203","ISSN":"19326203","PMID":"24312164","abstract":"Explanations of opinion bi-polarization hinge on the assumption of negative influence, individuals' striving to amplify differences to disliked others. However, empirical evidence for negative influence is inconclusive, which motivated us to search for an alternative explanation. Here, we demonstrate that bi-polarization can be explained without negative influence, drawing on theories that emphasize the communication of arguments as central mechanism of influence. Due to homophily, actors interact mainly with others whose arguments will intensify existing tendencies for or against the issue at stake. We develop an agent-based model of this theory and compare its implications to those of existing social-influence models, deriving testable hypotheses about the conditions of bi-polarization. Hypotheses were tested with a group-discussion experiment (N = 96). Results demonstrate that argument exchange can entail bi-polarization even when there is no negative influence.","author":[{"dropping-particle":"","family":"Mäs","given":"Michael","non-dropping-particle":"","parse-names":false,"suffix":""},{"dropping-particle":"","family":"Flache","given":"Andreas","non-dropping-particle":"","parse-names":false,"suffix":""}],"container-title":"PLoS ONE","id":"ITEM-4","issue":"11","issued":{"date-parts":[["2013"]]},"title":"Differentiation without distancing. explaining bi-polarization of opinions without negative influence","type":"article-journal","volume":"8"},"uris":["http://www.mendeley.com/documents/?uuid=168859b7-6ec7-4e75-be64-4875b0ae2d1e","http://www.mendeley.com/documents/?uuid=872ca98e-8899-4df2-9f54-21cd271e8ad0"]},{"id":"ITEM-5","itemData":{"author":[{"dropping-particle":"","family":"Myers","given":"David G.","non-dropping-particle":"","parse-names":false,"suffix":""}],"container-title":"Group Decision Making","editor":[{"dropping-particle":"","family":"Brandstätter","given":"Hermann","non-dropping-particle":"","parse-names":false,"suffix":""},{"dropping-particle":"","family":"Davis","given":"J H","non-dropping-particle":"","parse-names":false,"suffix":""},{"dropping-particle":"","family":"Stocker-Kreichgauer","given":"Gisela","non-dropping-particle":"","parse-names":false,"suffix":""}],"id":"ITEM-5","issued":{"date-parts":[["1982"]]},"page":"125-161","publisher":"Academic Press","publisher-place":"London","title":"Polarizing Effects of Social Interaction","type":"chapter"},"uris":["http://www.mendeley.com/documents/?uuid=5bb296dc-e09e-4a93-84d4-00b8c9e1c99e","http://www.mendeley.com/documents/?uuid=095dfb45-ca72-4629-ab5d-f840e3078940","http://www.mendeley.com/documents/?uuid=57493dc7-6280-47cc-b90d-aebc8f08c575"]}],"mendeley":{"formattedCitation":"(42, 58, 70–72)","plainTextFormattedCitation":"(42, 58, 70–72)","previouslyFormattedCitation":"(41, 57, 69–71)"},"properties":{"noteIndex":0},"schema":"https://github.com/citation-style-language/schema/raw/master/csl-citation.json"}</w:instrText>
      </w:r>
      <w:r w:rsidRPr="008853C1">
        <w:fldChar w:fldCharType="separate"/>
      </w:r>
      <w:r w:rsidR="00411F3D" w:rsidRPr="00411F3D">
        <w:rPr>
          <w:noProof/>
        </w:rPr>
        <w:t>(42, 58, 70–72)</w:t>
      </w:r>
      <w:r w:rsidRPr="008853C1">
        <w:fldChar w:fldCharType="end"/>
      </w:r>
      <w:r w:rsidRPr="008853C1">
        <w:t xml:space="preserve">. Recently, empirical research in online contexts also supported this assumption </w:t>
      </w:r>
      <w:r w:rsidRPr="008853C1">
        <w:fldChar w:fldCharType="begin" w:fldLock="1"/>
      </w:r>
      <w:r w:rsidR="00411F3D">
        <w:instrText>ADDIN CSL_CITATION {"citationItems":[{"id":"ITEM-1","itemData":{"DOI":"10.1073/pnas.1722664115","ISSN":"0027-8424","PMID":"30181271","author":[{"dropping-particle":"","family":"Guilbeault","given":"Douglas","non-dropping-particle":"","parse-names":false,"suffix":""},{"dropping-particle":"","family":"Becker","given":"Joshua","non-dropping-particle":"","parse-names":false,"suffix":""},{"dropping-particle":"","family":"Centola","given":"Damon","non-dropping-particle":"","parse-names":false,"suffix":""}],"container-title":"Proceedings of the National Academy of Sciences","id":"ITEM-1","issue":"39","issued":{"date-parts":[["2018"]]},"page":"9714-9719","title":"Social learning and partisan bias in the interpretation of climate trends","type":"article-journal","volume":"115"},"uris":["http://www.mendeley.com/documents/?uuid=02b57f81-8143-4753-a886-e1c491223747","http://www.mendeley.com/documents/?uuid=7efe0217-d7c5-4308-8321-03398a86e8c2"]}],"mendeley":{"formattedCitation":"(73)","plainTextFormattedCitation":"(73)","previouslyFormattedCitation":"(72)"},"properties":{"noteIndex":0},"schema":"https://github.com/citation-style-language/schema/raw/master/csl-citation.json"}</w:instrText>
      </w:r>
      <w:r w:rsidRPr="008853C1">
        <w:fldChar w:fldCharType="separate"/>
      </w:r>
      <w:r w:rsidR="00411F3D" w:rsidRPr="00411F3D">
        <w:rPr>
          <w:noProof/>
        </w:rPr>
        <w:t>(73)</w:t>
      </w:r>
      <w:r w:rsidRPr="008853C1">
        <w:fldChar w:fldCharType="end"/>
      </w:r>
      <w:r w:rsidRPr="008853C1">
        <w:t>.</w:t>
      </w:r>
    </w:p>
    <w:p w14:paraId="36942128" w14:textId="5A23738C" w:rsidR="00500777" w:rsidRPr="00254684" w:rsidRDefault="00165580" w:rsidP="00570CDD">
      <w:r w:rsidRPr="008853C1">
        <w:t xml:space="preserve">There is, however, also considerable skepticism about the personalization-polarization hypothesis. In an interview with the New York Times, Mark Zuckerberg, the CEO of Facebook, responded that it is a “good-sounding theory, and I get why people repeat it, but it’s not true” </w:t>
      </w:r>
      <w:r w:rsidRPr="008853C1">
        <w:fldChar w:fldCharType="begin" w:fldLock="1"/>
      </w:r>
      <w:r w:rsidR="00411F3D">
        <w:instrText>ADDIN CSL_CITATION {"citationItems":[{"id":"ITEM-1","itemData":{"author":[{"dropping-particle":"","family":"Manjoo","given":"Farhad","non-dropping-particle":"","parse-names":false,"suffix":""}],"container-title":"The New York Times Magazine","id":"ITEM-1","issued":{"date-parts":[["2017","4","25"]]},"title":"Can Facebook Fix Its Own Worst Bug?","type":"article-newspaper"},"uris":["http://www.mendeley.com/documents/?uuid=4d614de2-0b66-4155-bab1-aa87c9af97fd","http://www.mendeley.com/documents/?uuid=7f47e867-c6c4-4dfa-8c0c-983f82176a68"]}],"mendeley":{"formattedCitation":"(74)","plainTextFormattedCitation":"(74)","previouslyFormattedCitation":"(73)"},"properties":{"noteIndex":0},"schema":"https://github.com/citation-style-language/schema/raw/master/csl-citation.json"}</w:instrText>
      </w:r>
      <w:r w:rsidRPr="008853C1">
        <w:fldChar w:fldCharType="separate"/>
      </w:r>
      <w:r w:rsidR="00411F3D" w:rsidRPr="00411F3D">
        <w:rPr>
          <w:noProof/>
        </w:rPr>
        <w:t>(74)</w:t>
      </w:r>
      <w:r w:rsidRPr="008853C1">
        <w:fldChar w:fldCharType="end"/>
      </w:r>
      <w:r w:rsidRPr="008853C1">
        <w:t>. More importantly, however, there is also empirical evidence that challenge</w:t>
      </w:r>
      <w:r w:rsidR="00570CDD">
        <w:t>s</w:t>
      </w:r>
      <w:r w:rsidRPr="008853C1">
        <w:t xml:space="preserve"> the personalization-polarization hypothesis. For instance, analyzing users’ browser histories, researchers found that a large part of online news is still being consumed on news websites that do not filter content on the personal level, which should temper the effects of personalization of other web services </w:t>
      </w:r>
      <w:r w:rsidRPr="008853C1">
        <w:fldChar w:fldCharType="begin" w:fldLock="1"/>
      </w:r>
      <w:r w:rsidR="00411F3D">
        <w:instrText>ADDIN CSL_CITATION {"citationItems":[{"id":"ITEM-1","itemData":{"DOI":"10.1093/poq/nfw006","ISSN":"0033-362X","author":[{"dropping-particle":"","family":"Flaxman","given":"Seth","non-dropping-particle":"","parse-names":false,"suffix":""},{"dropping-particle":"","family":"Goel","given":"Sharad","non-dropping-particle":"","parse-names":false,"suffix":""},{"dropping-particle":"","family":"Rao","given":"Justin M.","non-dropping-particle":"","parse-names":false,"suffix":""}],"container-title":"Public Opinion Quarterly","id":"ITEM-1","issue":"S1","issued":{"date-parts":[["2016","1","1"]]},"page":"298-320","publisher":"Narnia","title":"Filter Bubbles, Echo Chambers, and Online News Consumption","type":"article-journal","volume":"80"},"uris":["http://www.mendeley.com/documents/?uuid=d9186dfb-d612-3b4c-b099-dca34ba99edb","http://www.mendeley.com/documents/?uuid=094f86b3-3193-43f9-bf94-94b8b49b4ae9"]},{"id":"ITEM-2","itemData":{"DOI":"10.1177/0894439319828012","ISSN":"15528286","abstract":"Understanding how citizens keep themselves informed about current affairs is crucial for a functioning democracy. Extant research suggests that in an increasingly fragmented digital news environment, search engines and social media platforms promote more incidental, but potentially more shallow modes of engagement with news compared to the act of routinely accessing a news organization’s website. In this study, we examine classic predictors of news consumption to explain the preference for three modes of news engagement in online tracking data: routine news use, news use triggered by social media, and news use as part of a general search for information. In pursuit of this aim, we make use of a unique data set that combines tracking data with survey data. Our findings show differences in predictors between preference for regular (direct) engagement, general search-driven, and social media–driven modes of news engagement. In describing behavioral differences in news consumption patterns, we demonstrate a clear need for further analysis of behavioral tracking data in relation to self-reported measures in order to further qualify differences in modes of news engagement.","author":[{"dropping-particle":"","family":"Möller","given":"Judith","non-dropping-particle":"","parse-names":false,"suffix":""},{"dropping-particle":"","family":"Velde","given":"Robbert Nicolai","non-dropping-particle":"van de","parse-names":false,"suffix":""},{"dropping-particle":"","family":"Merten","given":"Lisa","non-dropping-particle":"","parse-names":false,"suffix":""},{"dropping-particle":"","family":"Puschmann","given":"Cornelius","non-dropping-particle":"","parse-names":false,"suffix":""}],"container-title":"Social Science Computer Review","id":"ITEM-2","issued":{"date-parts":[["2019"]]},"page":"1-17","title":"Explaining Online News Engagement Based on Browsing Behavior: Creatures of Habit?","type":"article-journal"},"uris":["http://www.mendeley.com/documents/?uuid=10413053-1137-44c0-962d-a4a70c275eff","http://www.mendeley.com/documents/?uuid=34d6155d-5ec2-41a4-9d32-50a1f81fdc7c"]}],"mendeley":{"formattedCitation":"(75, 76)","plainTextFormattedCitation":"(75, 76)","previouslyFormattedCitation":"(74, 75)"},"properties":{"noteIndex":0},"schema":"https://github.com/citation-style-language/schema/raw/master/csl-citation.json"}</w:instrText>
      </w:r>
      <w:r w:rsidRPr="008853C1">
        <w:fldChar w:fldCharType="separate"/>
      </w:r>
      <w:r w:rsidR="00411F3D" w:rsidRPr="00411F3D">
        <w:rPr>
          <w:noProof/>
        </w:rPr>
        <w:t>(75, 76)</w:t>
      </w:r>
      <w:r w:rsidRPr="008853C1">
        <w:fldChar w:fldCharType="end"/>
      </w:r>
      <w:r w:rsidRPr="008853C1">
        <w:t xml:space="preserve">. Some scholars even argue that “social media usage […] reduces political polarization” </w:t>
      </w:r>
      <w:r w:rsidRPr="008853C1">
        <w:fldChar w:fldCharType="begin" w:fldLock="1"/>
      </w:r>
      <w:r w:rsidR="00411F3D">
        <w:instrText>ADDIN CSL_CITATION {"citationItems":[{"id":"ITEM-1","itemData":{"author":[{"dropping-particle":"","family":"Barberá","given":"Pablo","non-dropping-particle":"","parse-names":false,"suffix":""}],"id":"ITEM-1","issued":{"date-parts":[["2015"]]},"title":"How Social Media Reduces Mass Political Polarization. Evidence from Germany, Spain, and the U.S.","type":"report"},"locator":"2","uris":["http://www.mendeley.com/documents/?uuid=92bda4cc-e5be-32ae-a4bc-be4cfd5fad78","http://www.mendeley.com/documents/?uuid=32ebdf48-6eef-47ac-935a-2390c8ce2c86"]}],"mendeley":{"formattedCitation":"(77)","plainTextFormattedCitation":"(77)","previouslyFormattedCitation":"(76)"},"properties":{"noteIndex":0},"schema":"https://github.com/citation-style-language/schema/raw/master/csl-citation.json"}</w:instrText>
      </w:r>
      <w:r w:rsidRPr="008853C1">
        <w:fldChar w:fldCharType="separate"/>
      </w:r>
      <w:r w:rsidR="00411F3D" w:rsidRPr="00411F3D">
        <w:rPr>
          <w:noProof/>
        </w:rPr>
        <w:t>(77)</w:t>
      </w:r>
      <w:r w:rsidRPr="008853C1">
        <w:fldChar w:fldCharType="end"/>
      </w:r>
      <w:r w:rsidRPr="008853C1">
        <w:t xml:space="preserve">. </w:t>
      </w:r>
      <w:proofErr w:type="spellStart"/>
      <w:r w:rsidRPr="008853C1">
        <w:t>Barber</w:t>
      </w:r>
      <w:r w:rsidR="00331269">
        <w:t>á</w:t>
      </w:r>
      <w:r w:rsidRPr="008853C1">
        <w:t>’s</w:t>
      </w:r>
      <w:proofErr w:type="spellEnd"/>
      <w:r w:rsidRPr="008853C1">
        <w:t xml:space="preserve"> analyses, for instance, suggest that most Twitter users are still exposed to diverse content and that exposure to diverse content fosters moderate rather than polarized opinions. Similar observations led Axel </w:t>
      </w:r>
      <w:proofErr w:type="spellStart"/>
      <w:r w:rsidRPr="008853C1">
        <w:t>Bruns</w:t>
      </w:r>
      <w:proofErr w:type="spellEnd"/>
      <w:r w:rsidRPr="008853C1">
        <w:t xml:space="preserve"> to conclude that even if personalization did foster the creati</w:t>
      </w:r>
      <w:r w:rsidR="000F60B6">
        <w:t>on</w:t>
      </w:r>
      <w:r w:rsidRPr="008853C1">
        <w:t xml:space="preserve"> of filter bubbles, “the disconnect […] is too mild to create any deleterious effect” </w:t>
      </w:r>
      <w:r w:rsidRPr="008853C1">
        <w:fldChar w:fldCharType="begin" w:fldLock="1"/>
      </w:r>
      <w:r w:rsidR="00411F3D">
        <w:instrText>ADDIN CSL_CITATION {"citationItems":[{"id":"ITEM-1","itemData":{"ISBN":"1509536442","abstract":"\"Axel Bruns argues that the influence of echo chambers and filter bubbles on contemporary public debate has been severely overstated. He evaluates the evidence for and against echo chambers and filter bubbles, and offers a persuasive argument for why we should shift our focus to more important problems\"--","author":[{"dropping-particle":"","family":"Bruns","given":"Axel","non-dropping-particle":"","parse-names":false,"suffix":""}],"id":"ITEM-1","issued":{"date-parts":[["2019"]]},"number-of-pages":"144","publisher":"John Wiley &amp; Sons","title":"Are filter bubbles real?","type":"book"},"uris":["http://www.mendeley.com/documents/?uuid=571569ab-152d-4609-93dc-b2e5d39ddf56","http://www.mendeley.com/documents/?uuid=db172f05-9425-3d84-a491-3faaad063595"]}],"mendeley":{"formattedCitation":"(18)","plainTextFormattedCitation":"(18)","previouslyFormattedCitation":"(17)"},"properties":{"noteIndex":0},"schema":"https://github.com/citation-style-language/schema/raw/master/csl-citation.json"}</w:instrText>
      </w:r>
      <w:r w:rsidRPr="008853C1">
        <w:fldChar w:fldCharType="separate"/>
      </w:r>
      <w:r w:rsidR="00411F3D" w:rsidRPr="00411F3D">
        <w:rPr>
          <w:noProof/>
        </w:rPr>
        <w:t>(18)</w:t>
      </w:r>
      <w:r w:rsidRPr="008853C1">
        <w:fldChar w:fldCharType="end"/>
      </w:r>
      <w:r w:rsidRPr="008853C1">
        <w:t xml:space="preserve">. </w:t>
      </w:r>
      <w:r w:rsidR="00570CDD">
        <w:t xml:space="preserve">While these empirical observations cast doubt on the </w:t>
      </w:r>
      <w:r w:rsidR="00570CDD" w:rsidRPr="008853C1">
        <w:t>personalization-polarization hypothesis</w:t>
      </w:r>
      <w:r w:rsidR="00570CDD">
        <w:t>, the conclusion that personalization has no effect is too strong. N</w:t>
      </w:r>
      <w:r w:rsidR="00500777">
        <w:t xml:space="preserve">ot observing </w:t>
      </w:r>
      <w:r w:rsidR="000F60B6">
        <w:t xml:space="preserve">clear echo chambers on one personalized network </w:t>
      </w:r>
      <w:r w:rsidR="00A54ADB">
        <w:t>or</w:t>
      </w:r>
      <w:r w:rsidR="000F60B6">
        <w:t xml:space="preserve"> on one political issue does not imply that personalization is unproblematic. Polarization can still generate echo </w:t>
      </w:r>
      <w:r w:rsidR="000F60B6" w:rsidRPr="00254684">
        <w:t xml:space="preserve">chambers and polarization in other contexts or on longer time frames </w:t>
      </w:r>
      <w:r w:rsidR="000F60B6" w:rsidRPr="00A36C23">
        <w:fldChar w:fldCharType="begin" w:fldLock="1"/>
      </w:r>
      <w:r w:rsidR="00411F3D">
        <w:instrText>ADDIN CSL_CITATION {"citationItems":[{"id":"ITEM-1","itemData":{"DOI":"10.1073/pnas.2023301118/-/DCSupplemental.y","abstract":"Social media may limit the exposure to diverse perspectives and favor the formation of groups of like-minded users framing and reinforcing a shared narrative, that is, echo chambers. However, the interaction paradigms among users and feed algorithms greatly vary across social media platforms. This paper explores the key differences between the main social media platforms and how they are likely to influence information spreading and echo chambers' formation. We perform a comparative analysis of more than 100 million pieces of content concerning several controversial topics (e.g., gun control, vaccination, abortion) from Gab, Facebook, Red-dit, and Twitter. We quantify echo chambers over social media by two main ingredients: 1) homophily in the interaction networks and 2) bias in the information diffusion toward like-minded peers. Our results show that the aggregation of users in homophilic clusters dominate online interactions on Facebook and Twitter. We conclude the paper by directly comparing news consumption on Facebook and Reddit, finding higher segregation on Facebook. information spreading | echo chambers | social media | polarization S ocial media radically changed the mechanism by which we access information and form our opinions (1-5). We need to understand how people seek or avoid information and how those decisions affect their behavior (6), especially when the news cycle-dominated by the disintermediated diffusion of information-alters the way information is consumed and reported on. A recent study (7) limited to Twitter claimed that fake news travels faster than real news. However, a multitude of factors affects information spreading on social media platforms. Online polarization, for instance, may foster misinformation spreading (1, 8).","author":[{"dropping-particle":"","family":"Cinelli","given":"Matteo","non-dropping-particle":"","parse-names":false,"suffix":""},{"dropping-particle":"","family":"Francisci Morales","given":"Gianmarco","non-dropping-particle":"De","parse-names":false,"suffix":""},{"dropping-particle":"","family":"Galeazzi","given":"Alessandro","non-dropping-particle":"","parse-names":false,"suffix":""},{"dropping-particle":"","family":"Quattrociocchi","given":"Walter","non-dropping-particle":"","parse-names":false,"suffix":""},{"dropping-particle":"","family":"Starnini","given":"Michele","non-dropping-particle":"","parse-names":false,"suffix":""}],"container-title":"Proceedings of the National Academy of Sciences","id":"ITEM-1","issue":"9","issued":{"date-parts":[["2021"]]},"title":"The echo chamber effect on social media","type":"article-journal","volume":"118"},"uris":["http://www.mendeley.com/documents/?uuid=936c3b58-e675-35eb-8baf-19027b530ee1"]},{"id":"ITEM-2","itemData":{"author":[{"dropping-particle":"","family":"Lazer","given":"David","non-dropping-particle":"","parse-names":false,"suffix":""}],"container-title":"Science","id":"ITEM-2","issue":"6239","issued":{"date-parts":[["2015"]]},"page":"1090-1091","title":"The rise of the social algorithm","type":"article-journal","volume":"348"},"uris":["http://www.mendeley.com/documents/?uuid=7fc7ed27-3ce8-4a7c-b29a-b59d105fbcab"]}],"mendeley":{"formattedCitation":"(78, 79)","plainTextFormattedCitation":"(78, 79)","previouslyFormattedCitation":"(77, 78)"},"properties":{"noteIndex":0},"schema":"https://github.com/citation-style-language/schema/raw/master/csl-citation.json"}</w:instrText>
      </w:r>
      <w:r w:rsidR="000F60B6" w:rsidRPr="00A36C23">
        <w:fldChar w:fldCharType="separate"/>
      </w:r>
      <w:r w:rsidR="00411F3D" w:rsidRPr="00411F3D">
        <w:rPr>
          <w:noProof/>
        </w:rPr>
        <w:t>(78, 79)</w:t>
      </w:r>
      <w:r w:rsidR="000F60B6" w:rsidRPr="00A36C23">
        <w:fldChar w:fldCharType="end"/>
      </w:r>
      <w:r w:rsidR="000F60B6" w:rsidRPr="00254684">
        <w:t xml:space="preserve">. </w:t>
      </w:r>
    </w:p>
    <w:p w14:paraId="1A6B79D7" w14:textId="07DA6D62" w:rsidR="00401672" w:rsidRPr="007B10B4" w:rsidRDefault="00500777" w:rsidP="00500777">
      <w:r w:rsidRPr="00254684">
        <w:t>However, also research on social-influence processes on the web challenge</w:t>
      </w:r>
      <w:r w:rsidR="000F60B6" w:rsidRPr="00254684">
        <w:t>s</w:t>
      </w:r>
      <w:r w:rsidRPr="00254684">
        <w:t xml:space="preserve"> the personalization-polarization hypothesis. </w:t>
      </w:r>
      <w:r w:rsidR="00766AE9" w:rsidRPr="00C31F87">
        <w:t>A</w:t>
      </w:r>
      <w:r w:rsidR="00F95722" w:rsidRPr="00C31F87">
        <w:t xml:space="preserve"> large-scale field experi</w:t>
      </w:r>
      <w:r w:rsidR="00766AE9" w:rsidRPr="00C31F87">
        <w:t>ment found that exposure to content from the opposite political spectrum did reduce participants´ negative feelings towards the other political camp but failed to affect their actual political opinions</w:t>
      </w:r>
      <w:r w:rsidR="00766AE9" w:rsidRPr="00254684">
        <w:t xml:space="preserve"> </w:t>
      </w:r>
      <w:r w:rsidR="00766AE9" w:rsidRPr="00254684">
        <w:fldChar w:fldCharType="begin" w:fldLock="1"/>
      </w:r>
      <w:r w:rsidR="00411F3D">
        <w:instrText>ADDIN CSL_CITATION {"citationItems":[{"id":"ITEM-1","itemData":{"DOI":"10.1257/aer.20191777","abstract":"&lt;p&gt;Does the consumption of ideologically congruent news on social media exacerbate polarization? I estimate the effects of social media news exposure by conducting a large field experiment randomly offering participants subscriptions to conservative or liberal news outlets on Facebook. I collect data on the causal chain of media effects: subscriptions to outlets, exposure to news on Facebook, visits to online news sites, and sharing of posts, as well as changes in political opinions and attitudes. Four main findings emerge. First, random variation in exposure to news on social media substantially affects the slant of news sites that individuals visit. Second, exposure to counter-attitudinal news decreases negative attitudes toward the opposing political party. Third, in contrast to the effect on attitudes, I find no evidence that the political leanings of news outlets affect political opinions. Fourth, Facebook’s algorithm is less likely to supply individuals with posts from counter-attitudinal outlets, conditional on individuals subscribing to them. Together, the results suggest that social media algorithms may limit exposure to counter-attitudinal news and thus increase polarization. (JEL C93, D72, L82)&lt;/p&gt;","author":[{"dropping-particle":"","family":"Levy","given":"Ro’ee","non-dropping-particle":"","parse-names":false,"suffix":""}],"container-title":"American Economic Review","id":"ITEM-1","issue":"3","issued":{"date-parts":[["2021","3","1"]]},"page":"831-870","title":"Social Media, News Consumption, and Polarization: Evidence from a Field Experiment","type":"article-journal","volume":"111"},"uris":["http://www.mendeley.com/documents/?uuid=90288b17-5c94-3356-8eea-cb14256a91c3"]}],"mendeley":{"formattedCitation":"(80)","plainTextFormattedCitation":"(80)","previouslyFormattedCitation":"(79)"},"properties":{"noteIndex":0},"schema":"https://github.com/citation-style-language/schema/raw/master/csl-citation.json"}</w:instrText>
      </w:r>
      <w:r w:rsidR="00766AE9" w:rsidRPr="00254684">
        <w:fldChar w:fldCharType="separate"/>
      </w:r>
      <w:r w:rsidR="00411F3D" w:rsidRPr="00411F3D">
        <w:rPr>
          <w:noProof/>
        </w:rPr>
        <w:t>(80)</w:t>
      </w:r>
      <w:r w:rsidR="00766AE9" w:rsidRPr="00254684">
        <w:fldChar w:fldCharType="end"/>
      </w:r>
      <w:r w:rsidR="00766AE9" w:rsidRPr="00C31F87">
        <w:t>. Another</w:t>
      </w:r>
      <w:r w:rsidR="00F95722" w:rsidRPr="00C31F87">
        <w:t xml:space="preserve"> </w:t>
      </w:r>
      <w:r w:rsidR="00766AE9" w:rsidRPr="00C31F87">
        <w:t>study</w:t>
      </w:r>
      <w:r w:rsidR="00F95722" w:rsidRPr="00C31F87">
        <w:t xml:space="preserve"> with a similar design </w:t>
      </w:r>
      <w:r w:rsidR="00766AE9" w:rsidRPr="00C31F87">
        <w:t>even documented</w:t>
      </w:r>
      <w:r w:rsidR="00885E73" w:rsidRPr="00254684">
        <w:t xml:space="preserve"> that </w:t>
      </w:r>
      <w:r w:rsidR="00766AE9" w:rsidRPr="00C31F87">
        <w:t>participants</w:t>
      </w:r>
      <w:r w:rsidR="00885E73" w:rsidRPr="00254684">
        <w:t xml:space="preserve"> who were exposed to online content that strongly deviated from their own views grew more extreme</w:t>
      </w:r>
      <w:r w:rsidR="00B42ACF" w:rsidRPr="00C31F87">
        <w:t xml:space="preserve">, an opinion adjustment that is called </w:t>
      </w:r>
      <w:r w:rsidR="00B42ACF" w:rsidRPr="00C31F87">
        <w:rPr>
          <w:i/>
          <w:iCs/>
        </w:rPr>
        <w:t>negative influence</w:t>
      </w:r>
      <w:r w:rsidR="00B42ACF" w:rsidRPr="00C31F87">
        <w:t xml:space="preserve"> </w:t>
      </w:r>
      <w:r w:rsidR="00B42ACF" w:rsidRPr="00C31F87">
        <w:fldChar w:fldCharType="begin" w:fldLock="1"/>
      </w:r>
      <w:r w:rsidR="00411F3D">
        <w:instrText>ADDIN CSL_CITATION {"citationItems":[{"id":"ITEM-1","itemData":{"DOI":"10.1073/pnas.1804840115","ISSN":"1091-6490","PMID":"30154168","abstract":"There is mounting concern that social media sites contribute to political polarization by creating \"echo chambers\" that insulate people from opposing views about current events. We surveyed a large sample of Democrats and Republicans who visit Twitter at least three times each week about a range of social policy issues. One week later, we randomly assigned respondents to a treatment condition in which they were offered financial incentives to follow a Twitter bot for 1 month that exposed them to messages from those with opposing political ideologies (e.g., elected officials, opinion leaders, media organizations, and nonprofit groups). Respondents were resurveyed at the end of the month to measure the effect of this treatment, and at regular intervals throughout the study period to monitor treatment compliance. We find that Republicans who followed a liberal Twitter bot became substantially more conservative posttreatment. Democrats exhibited slight increases in liberal attitudes after following a conservative Twitter bot, although these effects are not statistically significant. Notwithstanding important limitations of our study, these findings have significant implications for the interdisciplinary literature on political polarization and the emerging field of computational social science.","author":[{"dropping-particle":"","family":"Bail","given":"Christopher A","non-dropping-particle":"","parse-names":false,"suffix":""},{"dropping-particle":"","family":"Argyle","given":"Lisa P","non-dropping-particle":"","parse-names":false,"suffix":""},{"dropping-particle":"","family":"Brown","given":"Taylor W","non-dropping-particle":"","parse-names":false,"suffix":""},{"dropping-particle":"","family":"Bumpus","given":"John P","non-dropping-particle":"","parse-names":false,"suffix":""},{"dropping-particle":"","family":"Chen","given":"Haohan","non-dropping-particle":"","parse-names":false,"suffix":""},{"dropping-particle":"","family":"Hunzaker","given":"M B Fallin","non-dropping-particle":"","parse-names":false,"suffix":""},{"dropping-particle":"","family":"Lee","given":"Jaemin","non-dropping-particle":"","parse-names":false,"suffix":""},{"dropping-particle":"","family":"Mann","given":"Marcus","non-dropping-particle":"","parse-names":false,"suffix":""},{"dropping-particle":"","family":"Merhout","given":"Friedolin","non-dropping-particle":"","parse-names":false,"suffix":""},{"dropping-particle":"","family":"Volfovsky","given":"Alexander","non-dropping-particle":"","parse-names":false,"suffix":""}],"container-title":"Proceedings of the National Academy of Sciences of the United States of America","id":"ITEM-1","issue":"37","issued":{"date-parts":[["2018","9","11"]]},"page":"9216-9221","publisher":"National Academy of Sciences","title":"Exposure to opposing views on social media can increase political polarization.","type":"article-journal","volume":"115"},"uris":["http://www.mendeley.com/documents/?uuid=251225e1-b033-38d4-ba38-aa3e6ea2b676"]},{"id":"ITEM-2","itemData":{"ISBN":"9780691203423","abstract":"Description based upon print version of record. This book examines how social media functions like a prism that distorts our identities, empowers status-seeking extremists, and renders moderates all but invisible. It challenges common myths about echo chambers, foreign misinformation campaigns, and radicalizing algorithms, revealing that the solution to political tribalism lies deep inside ourselves. 1. The legend of the echo chamber -- 2. Why not break our echo chambers? -- 3. What happens when we break them? -- 4. The social media prism -- 5. How the prism drives extremism -- 6. How the prism mutes moderates -- 7. Should I delete my account -- 8. Hacking the prism -- 9. A better social media.","author":[{"dropping-particle":"","family":"Bail","given":"Christopher","non-dropping-particle":"","parse-names":false,"suffix":""}],"id":"ITEM-2","issued":{"date-parts":[["2021"]]},"number-of-pages":"232","publisher":"Princeton University Press","publisher-place":"Boston","title":"Breaking the social media prism : how to make our platforms less polarizing.","type":"book"},"uris":["http://www.mendeley.com/documents/?uuid=46adedc6-cf31-399b-a6b5-fdacb0fff8d8"]}],"mendeley":{"formattedCitation":"(20, 81)","plainTextFormattedCitation":"(20, 81)","previouslyFormattedCitation":"(19, 80)"},"properties":{"noteIndex":0},"schema":"https://github.com/citation-style-language/schema/raw/master/csl-citation.json"}</w:instrText>
      </w:r>
      <w:r w:rsidR="00B42ACF" w:rsidRPr="00C31F87">
        <w:fldChar w:fldCharType="separate"/>
      </w:r>
      <w:r w:rsidR="00411F3D" w:rsidRPr="00411F3D">
        <w:rPr>
          <w:noProof/>
        </w:rPr>
        <w:t>(20, 81)</w:t>
      </w:r>
      <w:r w:rsidR="00B42ACF" w:rsidRPr="00C31F87">
        <w:fldChar w:fldCharType="end"/>
      </w:r>
      <w:r w:rsidR="00885E73" w:rsidRPr="00254684">
        <w:t xml:space="preserve">. </w:t>
      </w:r>
      <w:r w:rsidR="00B42ACF" w:rsidRPr="00C31F87">
        <w:t>Since filter bubbles shield individuals from online content that causes negative influence, researchers concluded that personalization algorithms may actually prevent opinion polarization</w:t>
      </w:r>
      <w:r w:rsidR="002E43CA" w:rsidRPr="00C31F87">
        <w:t xml:space="preserve"> </w:t>
      </w:r>
      <w:r w:rsidR="002E43CA" w:rsidRPr="00C31F87">
        <w:fldChar w:fldCharType="begin" w:fldLock="1"/>
      </w:r>
      <w:r w:rsidR="00411F3D">
        <w:instrText>ADDIN CSL_CITATION {"citationItems":[{"id":"ITEM-1","itemData":{"DOI":"10.1257/aer.20191777","abstract":"&lt;p&gt;Does the consumption of ideologically congruent news on social media exacerbate polarization? I estimate the effects of social media news exposure by conducting a large field experiment randomly offering participants subscriptions to conservative or liberal news outlets on Facebook. I collect data on the causal chain of media effects: subscriptions to outlets, exposure to news on Facebook, visits to online news sites, and sharing of posts, as well as changes in political opinions and attitudes. Four main findings emerge. First, random variation in exposure to news on social media substantially affects the slant of news sites that individuals visit. Second, exposure to counter-attitudinal news decreases negative attitudes toward the opposing political party. Third, in contrast to the effect on attitudes, I find no evidence that the political leanings of news outlets affect political opinions. Fourth, Facebook’s algorithm is less likely to supply individuals with posts from counter-attitudinal outlets, conditional on individuals subscribing to them. Together, the results suggest that social media algorithms may limit exposure to counter-attitudinal news and thus increase polarization. (JEL C93, D72, L82)&lt;/p&gt;","author":[{"dropping-particle":"","family":"Levy","given":"Ro’ee","non-dropping-particle":"","parse-names":false,"suffix":""}],"container-title":"American Economic Review","id":"ITEM-1","issue":"3","issued":{"date-parts":[["2021","3","1"]]},"page":"831-870","title":"Social Media, News Consumption, and Polarization: Evidence from a Field Experiment","type":"article-journal","volume":"111"},"uris":["http://www.mendeley.com/documents/?uuid=90288b17-5c94-3356-8eea-cb14256a91c3"]},{"id":"ITEM-2","itemData":{"ISBN":"9780691203423","abstract":"Description based upon print version of record. This book examines how social media functions like a prism that distorts our identities, empowers status-seeking extremists, and renders moderates all but invisible. It challenges common myths about echo chambers, foreign misinformation campaigns, and radicalizing algorithms, revealing that the solution to political tribalism lies deep inside ourselves. 1. The legend of the echo chamber -- 2. Why not break our echo chambers? -- 3. What happens when we break them? -- 4. The social media prism -- 5. How the prism drives extremism -- 6. How the prism mutes moderates -- 7. Should I delete my account -- 8. Hacking the prism -- 9. A better social media.","author":[{"dropping-particle":"","family":"Bail","given":"Christopher","non-dropping-particle":"","parse-names":false,"suffix":""}],"id":"ITEM-2","issued":{"date-parts":[["2021"]]},"number-of-pages":"232","publisher":"Princeton University Press","publisher-place":"Boston","title":"Breaking the social media prism : how to make our platforms less polarizing.","type":"book"},"uris":["http://www.mendeley.com/documents/?uuid=46adedc6-cf31-399b-a6b5-fdacb0fff8d8"]}],"mendeley":{"formattedCitation":"(20, 80)","plainTextFormattedCitation":"(20, 80)","previouslyFormattedCitation":"(19, 79)"},"properties":{"noteIndex":0},"schema":"https://github.com/citation-style-language/schema/raw/master/csl-citation.json"}</w:instrText>
      </w:r>
      <w:r w:rsidR="002E43CA" w:rsidRPr="00C31F87">
        <w:fldChar w:fldCharType="separate"/>
      </w:r>
      <w:r w:rsidR="00411F3D" w:rsidRPr="00411F3D">
        <w:rPr>
          <w:noProof/>
        </w:rPr>
        <w:t>(20, 80)</w:t>
      </w:r>
      <w:r w:rsidR="002E43CA" w:rsidRPr="00C31F87">
        <w:fldChar w:fldCharType="end"/>
      </w:r>
      <w:r w:rsidR="00B42ACF" w:rsidRPr="00C31F87">
        <w:t>.</w:t>
      </w:r>
      <w:r w:rsidR="00F95722" w:rsidRPr="00C31F87">
        <w:t xml:space="preserve"> </w:t>
      </w:r>
      <w:r w:rsidR="00254684" w:rsidRPr="00254684">
        <w:t>In a third</w:t>
      </w:r>
      <w:r w:rsidR="00401672" w:rsidRPr="00254684">
        <w:t xml:space="preserve"> large field experiment where Facebook users were </w:t>
      </w:r>
      <w:r w:rsidR="00BB2253">
        <w:t>paid</w:t>
      </w:r>
      <w:r w:rsidR="00401672" w:rsidRPr="00254684">
        <w:t xml:space="preserve"> to deactivate their accounts for</w:t>
      </w:r>
      <w:r w:rsidR="00401672" w:rsidRPr="007B10B4">
        <w:t xml:space="preserve"> about one month prior to the 2018 mid-term elections in the US, it was found that political opinions of participants who deactivated their accounts deviated more from the average opinions of users with the same political party identification</w:t>
      </w:r>
      <w:r w:rsidR="00254684">
        <w:t xml:space="preserve"> </w:t>
      </w:r>
      <w:r w:rsidR="00ED2294">
        <w:fldChar w:fldCharType="begin" w:fldLock="1"/>
      </w:r>
      <w:r w:rsidR="00411F3D">
        <w:instrText>ADDIN CSL_CITATION {"citationItems":[{"id":"ITEM-1","itemData":{"DOI":"10.1257/aer.20190658","abstract":"&lt;p&gt;The rise of social media has provoked both optimism about potential societal benefits and concern about harms such as addiction, depression, and political polarization. In a randomized experiment, we find that deactivating Facebook for the four weeks before the 2018 US midterm election (i) reduced online activity, while increasing offline activities such as watching TV alone and socializing with family and friends; (ii) reduced both factual news knowledge and political polarization; (iii) increased subjective well-being; and post-experiment Facebook use. Deactivation reduced post-experiment valuations of Facebook, suggesting that traditional metrics may overstate consumer surplus. (JEL D12, D72, D90, I31, L82, L86, Z13)&lt;/p&gt;","author":[{"dropping-particle":"","family":"Allcott","given":"Hunt","non-dropping-particle":"","parse-names":false,"suffix":""},{"dropping-particle":"","family":"Braghieri","given":"Luca","non-dropping-particle":"","parse-names":false,"suffix":""},{"dropping-particle":"","family":"Eichmeyer","given":"Sarah","non-dropping-particle":"","parse-names":false,"suffix":""},{"dropping-particle":"","family":"Gentzkow","given":"Matthew","non-dropping-particle":"","parse-names":false,"suffix":""}],"container-title":"American Economic Review","id":"ITEM-1","issue":"3","issued":{"date-parts":[["2020","3","1"]]},"page":"629-676","title":"The Welfare Effects of Social Media","type":"article-journal","volume":"110"},"uris":["http://www.mendeley.com/documents/?uuid=1bbe959e-ab20-3ce2-9179-c7282d40edea"]}],"mendeley":{"formattedCitation":"(82)","plainTextFormattedCitation":"(82)","previouslyFormattedCitation":"(81)"},"properties":{"noteIndex":0},"schema":"https://github.com/citation-style-language/schema/raw/master/csl-citation.json"}</w:instrText>
      </w:r>
      <w:r w:rsidR="00ED2294">
        <w:fldChar w:fldCharType="separate"/>
      </w:r>
      <w:r w:rsidR="00411F3D" w:rsidRPr="00411F3D">
        <w:rPr>
          <w:noProof/>
        </w:rPr>
        <w:t>(82)</w:t>
      </w:r>
      <w:r w:rsidR="00ED2294">
        <w:fldChar w:fldCharType="end"/>
      </w:r>
      <w:r w:rsidR="00401672" w:rsidRPr="007B10B4">
        <w:t xml:space="preserve">. While this supports the hypothesis that Facebook use affects political opinions and that opinions within political camps grow more homogenous as a result, the study did not find that Facebook use leads to significantly more extreme views, as the personalization-polarization hypothesis would imply. In fact, participants with deactivated accounts did not develop </w:t>
      </w:r>
      <w:proofErr w:type="gramStart"/>
      <w:r w:rsidR="00401672" w:rsidRPr="007B10B4">
        <w:t>less</w:t>
      </w:r>
      <w:proofErr w:type="gramEnd"/>
      <w:r w:rsidR="00401672" w:rsidRPr="007B10B4">
        <w:t xml:space="preserve"> extreme opinions about President Trump or their preferred Congress candidate in their district than study participants who did not deactivate their account.</w:t>
      </w:r>
    </w:p>
    <w:p w14:paraId="3881E427" w14:textId="15B50A69" w:rsidR="001E4957" w:rsidRDefault="00885E73" w:rsidP="00401672">
      <w:r>
        <w:t>What is more</w:t>
      </w:r>
      <w:r w:rsidR="00165580" w:rsidRPr="008853C1">
        <w:t xml:space="preserve">, empirical research on the collective level has not yet painted a clear picture. On the one hand, research has documented that opinion distributions have polarized in many western countries since the </w:t>
      </w:r>
      <w:r w:rsidR="008317D0">
        <w:t>w</w:t>
      </w:r>
      <w:r w:rsidR="00ED0407">
        <w:t>eb</w:t>
      </w:r>
      <w:r w:rsidR="00165580" w:rsidRPr="008853C1">
        <w:t xml:space="preserve"> has become a dominating communication platform </w:t>
      </w:r>
      <w:r w:rsidR="00165580" w:rsidRPr="008853C1">
        <w:fldChar w:fldCharType="begin" w:fldLock="1"/>
      </w:r>
      <w:r w:rsidR="00411F3D">
        <w:instrText>ADDIN CSL_CITATION {"citationItems":[{"id":"ITEM-1","itemData":{"ISBN":"0022-3816","abstract":"This article uses data from the American National Election Studies and national exit polls to test Fiorina's assertion that ideological polarization in the American public is a myth. Fiorina argues that twenty-first-century Americans, like the midtwentieth-century Americans described by Converse, \"are not very well-informed about politics, do not hold many of their views very strongly, and are not ideological\" (2006, 19). However, our evidence indicates that since the 1970s, ideological polarization has increased dramatically among the mass public in the United States as well as among political elites. There are now large differences in outlook between Democrats and Republicans, between red state voters and blue state voters, and between religious voters and secular voters. These divisions are not confined to a small minority of activists-they involve a large segment of the public and the deepest divisions are found among the most interested, informed, and active citizens. Moreover, contrary to Fiorina's suggestion that polarization turns off voters and depresses turnout, our evidence indicates that polarization energizes the electorate and stimulates political participation.","author":[{"dropping-particle":"","family":"Abramowitz","given":"A I","non-dropping-particle":"","parse-names":false,"suffix":""},{"dropping-particle":"","family":"Saunders","given":"K L","non-dropping-particle":"","parse-names":false,"suffix":""}],"container-title":"Journal of Politics","id":"ITEM-1","issue":"2","issued":{"date-parts":[["2008"]]},"language":"English","note":"348VR\nTimes Cited:3\nCited References Count:34","page":"542-555","title":"Is polarization a myth?","type":"article-journal","volume":"70"},"uris":["http://www.mendeley.com/documents/?uuid=f896298e-92d4-4033-b6c7-a74868e81d83","http://www.mendeley.com/documents/?uuid=1c6ddb67-446f-4b0c-941f-0eb2732b5836"]},{"id":"ITEM-2","itemData":{"DOI":"10.1073/pnas.1706588114","ISSN":"1091-6490","PMID":"28928150","abstract":"We combine eight previously proposed measures to construct an index of political polarization among US adults. We find that polarization has increased the most among the demographic groups least likely to use the Internet and social media. Our overall index and all but one of the individual measures show greater increases for those older than 65 than for those aged 18-39. A linear model estimated at the age-group level implies that the Internet explains a small share of the recent growth in polarization.","author":[{"dropping-particle":"","family":"Boxell","given":"Levi","non-dropping-particle":"","parse-names":false,"suffix":""},{"dropping-particle":"","family":"Gentzkow","given":"Matthew","non-dropping-particle":"","parse-names":false,"suffix":""},{"dropping-particle":"","family":"Shapiro","given":"Jesse M","non-dropping-particle":"","parse-names":false,"suffix":""}],"container-title":"Proceedings of the National Academy of Sciences of the United States of America","id":"ITEM-2","issue":"40","issued":{"date-parts":[["2017","10","3"]]},"page":"10612-10617","publisher":"National Academy of Sciences","title":"Greater Internet use is not associated with faster growth in political polarization among US demographic groups.","type":"article-journal","volume":"114"},"uris":["http://www.mendeley.com/documents/?uuid=5b8a5d4a-880c-37bb-84df-26e910417c5e","http://www.mendeley.com/documents/?uuid=dd4eac51-9004-4199-b412-a087600c271f"]},{"id":"ITEM-3","itemData":{"ISBN":"0002-9602","abstract":"Many observers have asserted with little evidence that. Americans' social opinions have become polarized. Using General Social Survey and National Election Survey social attitude items that have been repeated regularly over 20 years, the authors ask (1) Have Americans' opinions become more dispersed (higher variance)? (2) Have distributions become flatter or more bimodal (declining kurtosis)? (3) Have opinions become more ideologically constrained within and across opinion domains? (4) Have paired social groups become more different in their opinions? The authors find little evidence of polarization over the past two decades, with attitudes toward abortion and opinion differences between Republican and Democratic party identifiers the exceptional cases.","author":[{"dropping-particle":"","family":"DiMaggio","given":"P","non-dropping-particle":"","parse-names":false,"suffix":""},{"dropping-particle":"","family":"Evans","given":"J","non-dropping-particle":"","parse-names":false,"suffix":""},{"dropping-particle":"","family":"Bryson","given":"B","non-dropping-particle":"","parse-names":false,"suffix":""}],"container-title":"American Journal of Sociology","id":"ITEM-3","issue":"3","issued":{"date-parts":[["1996"]]},"language":"English","note":"Vx378\nTimes Cited:87\nCited References Count:81","page":"690-755","title":"Have Americans' social attitudes become more polarized?","type":"article-journal","volume":"102"},"uris":["http://www.mendeley.com/documents/?uuid=441172c4-51a7-4b7e-b02c-c99c60be5d5d","http://www.mendeley.com/documents/?uuid=6badf312-422c-4aa9-a0e0-3fd302fe4dc1"]},{"id":"ITEM-4","itemData":{"author":[{"dropping-particle":"","family":"Evans","given":"J","non-dropping-particle":"","parse-names":false,"suffix":""}],"container-title":"Social Science Quarterly","id":"ITEM-4","issue":"1","issued":{"date-parts":[["2003"]]},"page":"71-90","title":"Have Americans' Attitudes Become More Polarized?-An Update","type":"article-journal","volume":"84"},"uris":["http://www.mendeley.com/documents/?uuid=96e50473-c052-499b-abba-5cabd6802fbd","http://www.mendeley.com/documents/?uuid=19a3daa6-1fd1-42dd-8bb8-7535314b5dd9"]}],"mendeley":{"formattedCitation":"(50, 83–85)","plainTextFormattedCitation":"(50, 83–85)","previouslyFormattedCitation":"(49, 82–84)"},"properties":{"noteIndex":0},"schema":"https://github.com/citation-style-language/schema/raw/master/csl-citation.json"}</w:instrText>
      </w:r>
      <w:r w:rsidR="00165580" w:rsidRPr="008853C1">
        <w:fldChar w:fldCharType="separate"/>
      </w:r>
      <w:r w:rsidR="00411F3D" w:rsidRPr="00411F3D">
        <w:rPr>
          <w:noProof/>
        </w:rPr>
        <w:t>(50, 83–85)</w:t>
      </w:r>
      <w:r w:rsidR="00165580" w:rsidRPr="008853C1">
        <w:fldChar w:fldCharType="end"/>
      </w:r>
      <w:r w:rsidR="00165580" w:rsidRPr="008853C1">
        <w:t>. On the other hand, it is debated whether</w:t>
      </w:r>
      <w:r w:rsidR="00BF2741">
        <w:t xml:space="preserve"> increased</w:t>
      </w:r>
      <w:r w:rsidR="00165580" w:rsidRPr="008853C1">
        <w:t xml:space="preserve"> </w:t>
      </w:r>
      <w:r w:rsidR="008317D0">
        <w:t>w</w:t>
      </w:r>
      <w:r w:rsidR="00ED0407">
        <w:t>eb use</w:t>
      </w:r>
      <w:r w:rsidR="00165580" w:rsidRPr="008853C1">
        <w:t xml:space="preserve"> is actually responsible for </w:t>
      </w:r>
      <w:r w:rsidR="00401672">
        <w:t>rising polarization</w:t>
      </w:r>
      <w:r w:rsidR="00165580" w:rsidRPr="008853C1">
        <w:t xml:space="preserve">. One could argue that the more time users spend on the </w:t>
      </w:r>
      <w:r w:rsidR="008317D0">
        <w:t>we</w:t>
      </w:r>
      <w:r w:rsidR="00ED0407">
        <w:t>b</w:t>
      </w:r>
      <w:r w:rsidR="00165580" w:rsidRPr="008853C1">
        <w:t xml:space="preserve"> the easier it is for them to escape their filter bubbles. A Facebook user, for instance, who does not only read the top-ranked messages of </w:t>
      </w:r>
      <w:r w:rsidR="000A5F43">
        <w:t>their</w:t>
      </w:r>
      <w:r w:rsidR="000A5F43" w:rsidRPr="008853C1">
        <w:t xml:space="preserve"> </w:t>
      </w:r>
      <w:r w:rsidR="00165580" w:rsidRPr="008853C1">
        <w:t xml:space="preserve">news feed will also be exposed to online content challenging </w:t>
      </w:r>
      <w:r w:rsidR="000A5F43">
        <w:t>their</w:t>
      </w:r>
      <w:r w:rsidR="000A5F43" w:rsidRPr="008853C1">
        <w:t xml:space="preserve"> </w:t>
      </w:r>
      <w:r w:rsidR="00165580" w:rsidRPr="008853C1">
        <w:t xml:space="preserve">views. In fact, a prominent study found that opinions amongst young people – the demographic subgroup that spends most time on the </w:t>
      </w:r>
      <w:r w:rsidR="008317D0">
        <w:t>w</w:t>
      </w:r>
      <w:r w:rsidR="00ED0407">
        <w:t>eb</w:t>
      </w:r>
      <w:r w:rsidR="00165580" w:rsidRPr="008853C1">
        <w:t xml:space="preserve"> and in social networks – are the least polarized of all age cohorts </w:t>
      </w:r>
      <w:r w:rsidR="00165580" w:rsidRPr="008853C1">
        <w:fldChar w:fldCharType="begin" w:fldLock="1"/>
      </w:r>
      <w:r w:rsidR="00411F3D">
        <w:instrText>ADDIN CSL_CITATION {"citationItems":[{"id":"ITEM-1","itemData":{"DOI":"10.1073/pnas.1706588114","ISSN":"1091-6490","PMID":"28928150","abstract":"We combine eight previously proposed measures to construct an index of political polarization among US adults. We find that polarization has increased the most among the demographic groups least likely to use the Internet and social media. Our overall index and all but one of the individual measures show greater increases for those older than 65 than for those aged 18-39. A linear model estimated at the age-group level implies that the Internet explains a small share of the recent growth in polarization.","author":[{"dropping-particle":"","family":"Boxell","given":"Levi","non-dropping-particle":"","parse-names":false,"suffix":""},{"dropping-particle":"","family":"Gentzkow","given":"Matthew","non-dropping-particle":"","parse-names":false,"suffix":""},{"dropping-particle":"","family":"Shapiro","given":"Jesse M","non-dropping-particle":"","parse-names":false,"suffix":""}],"container-title":"Proceedings of the National Academy of Sciences of the United States of America","id":"ITEM-1","issue":"40","issued":{"date-parts":[["2017","10","3"]]},"page":"10612-10617","publisher":"National Academy of Sciences","title":"Greater Internet use is not associated with faster growth in political polarization among US demographic groups.","type":"article-journal","volume":"114"},"uris":["http://www.mendeley.com/documents/?uuid=dd4eac51-9004-4199-b412-a087600c271f","http://www.mendeley.com/documents/?uuid=5b8a5d4a-880c-37bb-84df-26e910417c5e"]}],"mendeley":{"formattedCitation":"(84)","plainTextFormattedCitation":"(84)","previouslyFormattedCitation":"(83)"},"properties":{"noteIndex":0},"schema":"https://github.com/citation-style-language/schema/raw/master/csl-citation.json"}</w:instrText>
      </w:r>
      <w:r w:rsidR="00165580" w:rsidRPr="008853C1">
        <w:fldChar w:fldCharType="separate"/>
      </w:r>
      <w:r w:rsidR="00411F3D" w:rsidRPr="00411F3D">
        <w:rPr>
          <w:noProof/>
        </w:rPr>
        <w:t>(84)</w:t>
      </w:r>
      <w:r w:rsidR="00165580" w:rsidRPr="008853C1">
        <w:fldChar w:fldCharType="end"/>
      </w:r>
      <w:r w:rsidR="00165580" w:rsidRPr="008853C1">
        <w:t>.</w:t>
      </w:r>
    </w:p>
    <w:p w14:paraId="1CEFC7FD" w14:textId="424C6431" w:rsidR="00165580" w:rsidRPr="00C31F87" w:rsidRDefault="00165580" w:rsidP="00B43F52">
      <w:pPr>
        <w:rPr>
          <w:rFonts w:ascii="JansonTextLTStd" w:hAnsi="JansonTextLTStd" w:hint="eastAsia"/>
          <w:sz w:val="18"/>
          <w:szCs w:val="18"/>
          <w:highlight w:val="green"/>
        </w:rPr>
      </w:pPr>
      <w:r w:rsidRPr="008853C1">
        <w:t xml:space="preserve">In sum, the personalization-polarization hypothesis has received a lot of attention but </w:t>
      </w:r>
      <w:r w:rsidRPr="00BB2253">
        <w:rPr>
          <w:szCs w:val="20"/>
        </w:rPr>
        <w:t>research has so far not been able to provide conclusive evidence supporting or falsifying it.</w:t>
      </w:r>
      <w:r w:rsidRPr="00611B15">
        <w:rPr>
          <w:szCs w:val="20"/>
        </w:rPr>
        <w:t xml:space="preserve"> </w:t>
      </w:r>
      <w:r w:rsidR="00B43F52" w:rsidRPr="00C31F87">
        <w:rPr>
          <w:rFonts w:eastAsia="Times New Roman" w:hint="eastAsia"/>
          <w:szCs w:val="20"/>
          <w:lang w:eastAsia="en-US"/>
        </w:rPr>
        <w:t>“</w:t>
      </w:r>
      <w:r w:rsidR="00B43F52" w:rsidRPr="00C31F87">
        <w:rPr>
          <w:rFonts w:hint="eastAsia"/>
          <w:szCs w:val="20"/>
        </w:rPr>
        <w:t>So far, the literature is inconclusive on this issue, providing arguments and evidence supporting both sides of the debate.</w:t>
      </w:r>
      <w:r w:rsidR="00B43F52" w:rsidRPr="00C31F87">
        <w:rPr>
          <w:rFonts w:hint="eastAsia"/>
          <w:szCs w:val="20"/>
        </w:rPr>
        <w:t>”</w:t>
      </w:r>
      <w:r w:rsidR="00B43F52" w:rsidRPr="00C31F87">
        <w:rPr>
          <w:rFonts w:hint="eastAsia"/>
          <w:szCs w:val="20"/>
        </w:rPr>
        <w:fldChar w:fldCharType="begin" w:fldLock="1"/>
      </w:r>
      <w:r w:rsidR="00411F3D">
        <w:rPr>
          <w:szCs w:val="20"/>
        </w:rPr>
        <w:instrText>ADDIN CSL_CITATION {"citationItems":[{"id":"ITEM-1","itemData":{"DOI":"10.1146/annurev-economics-081919-050239","ISSN":"1941-1383","abstract":"&lt;p&gt;How do the Internet and social media affect political outcomes? We review empirical evidence from the recent political economy literature, focusing primarily on work that considers traits that distinguish the Internet and social media from traditional off-line media, such as low barriers to entry and reliance on user-generated content. We discuss the main results about the effects of the Internet in general, and social media in particular, on voting, street protests, attitudes toward government, political polarization, xenophobia, and politicians’ behavior. We also review evidence on the role of social media in the dissemination of fake news, and we summarize results about the strategies employed by autocratic regimes to censor the Internet and to use social media for surveillance and propaganda. We conclude by highlighting open questions about how the Internet and social media shape politics in democracies and autocracies.&lt;/p&gt;","author":[{"dropping-particle":"","family":"Zhuravskaya","given":"Ekaterina","non-dropping-particle":"","parse-names":false,"suffix":""},{"dropping-particle":"","family":"Petrova","given":"Maria","non-dropping-particle":"","parse-names":false,"suffix":""},{"dropping-particle":"","family":"Enikolopov","given":"Ruben","non-dropping-particle":"","parse-names":false,"suffix":""}],"container-title":"Annual Review of Economics","id":"ITEM-1","issue":"1","issued":{"date-parts":[["2020","8","2"]]},"page":"415-438","publisher":" Annual Reviews ","title":"Political Effects of the Internet and Social Media","type":"article-journal","volume":"12"},"locator":"425","uris":["http://www.mendeley.com/documents/?uuid=01cfda0a-aabe-3d91-91b1-222b2c79f048"]}],"mendeley":{"formattedCitation":"(86)","plainTextFormattedCitation":"(86)","previouslyFormattedCitation":"(85)"},"properties":{"noteIndex":0},"schema":"https://github.com/citation-style-language/schema/raw/master/csl-citation.json"}</w:instrText>
      </w:r>
      <w:r w:rsidR="00B43F52" w:rsidRPr="00C31F87">
        <w:rPr>
          <w:rFonts w:hint="eastAsia"/>
          <w:szCs w:val="20"/>
        </w:rPr>
        <w:fldChar w:fldCharType="separate"/>
      </w:r>
      <w:r w:rsidR="00411F3D" w:rsidRPr="00411F3D">
        <w:rPr>
          <w:noProof/>
          <w:szCs w:val="20"/>
        </w:rPr>
        <w:t>(86)</w:t>
      </w:r>
      <w:r w:rsidR="00B43F52" w:rsidRPr="00C31F87">
        <w:rPr>
          <w:rFonts w:hint="eastAsia"/>
          <w:szCs w:val="20"/>
        </w:rPr>
        <w:fldChar w:fldCharType="end"/>
      </w:r>
      <w:r w:rsidR="00B43F52" w:rsidRPr="00C31F87">
        <w:rPr>
          <w:rFonts w:hint="eastAsia"/>
          <w:szCs w:val="20"/>
        </w:rPr>
        <w:t xml:space="preserve">. </w:t>
      </w:r>
      <w:r w:rsidRPr="00BB2253">
        <w:rPr>
          <w:szCs w:val="20"/>
        </w:rPr>
        <w:t>In the following section, we reflect on reasons why studying this hypothesis is challenging</w:t>
      </w:r>
      <w:r w:rsidRPr="008853C1">
        <w:t>, pointing to aspects of online communication that are highly complex but hardly understood.</w:t>
      </w:r>
      <w:r w:rsidR="00B43F52">
        <w:t xml:space="preserve"> Subsequently, we sketch a research agenda combining formal theoretical and empirical research.</w:t>
      </w:r>
    </w:p>
    <w:p w14:paraId="3F1ACF89" w14:textId="5E675A87" w:rsidR="001938B5" w:rsidRPr="008853C1" w:rsidRDefault="001938B5" w:rsidP="001938B5">
      <w:pPr>
        <w:pStyle w:val="Heading1"/>
      </w:pPr>
      <w:r w:rsidRPr="008853C1">
        <w:t>The complexity perspective on the personalization-polarization hypothesis</w:t>
      </w:r>
    </w:p>
    <w:p w14:paraId="47F8D54E" w14:textId="7497BBB7" w:rsidR="001938B5" w:rsidRPr="008853C1" w:rsidRDefault="001938B5" w:rsidP="001938B5">
      <w:pPr>
        <w:ind w:firstLine="0"/>
      </w:pPr>
      <w:r w:rsidRPr="008853C1">
        <w:t xml:space="preserve">Answering the question whether personalization technology fosters polarization is an ideal-typical research problem requiring a complexity perspective, as it is concerned with the two defining ingredients of complexity. First, a complex system consists by definition of multiple levels of analysis </w:t>
      </w:r>
      <w:r w:rsidRPr="008853C1">
        <w:fldChar w:fldCharType="begin" w:fldLock="1"/>
      </w:r>
      <w:r w:rsidR="002E43CA">
        <w:instrText>ADDIN CSL_CITATION {"citationItems":[{"id":"ITEM-1","itemData":{"ISBN":"0813341213","abstract":"Originally published: Reading, Mass. : Addison-Wesley, 1977. 0 Overview: The Dynamics of Complex Systems -- Examples, Questions, Methods and Concepts 1 -- 0.1 The Field of Complex Systems 1 -- 0.5 Concepts: Emergence and Complexity 9 -- 1.1 Interative Maps (and Chaos) 19 -- 1.2 Stochastic Iterative Maps 38 -- 1.3 Thermodynamics and Statistical Mechanics 58 -- 1.4 Activated Processes (and Glasses) 95 -- 1.5 Cellular Automata 112 -- 1.6 Statistical Fields 145 -- 1.7 Computer Simulations (Monte Carlo, Simulated Annealing) 186 -- 1.8 Information 214 -- 1.9 Computation 235 -- 1.10 Fractals, Scaling and Renormalization 258 -- 2 Neural Networks I: Subdivision and Hierarchy 295 -- 2.1 Neural Networks: Brain and Mind 296 -- 2.2 Attractor Networks 300 -- 2.3 Feedforward Networks 322 -- 2.4 Subdivided Neural Networks 328 -- 2.5 Analysis and Simulations of Subdivided Networks 345 -- 2.6 From Subdivision to Hierarchy 364 -- 2.7 Subdivision as a General Phenomenon 366 -- 3 Neural Networks II: Models of Mind 371 -- 3.1 Sleep and Subdivision Training 372 -- 3.2 Brain Function and Models of Mind 393 -- 4 Protein Folding I: Size Scaling of Time 420 -- 4.1 The Protein-Folding Problem 421 -- 4.2 Introduction to the Models 427 -- 4.3 Parallel Processing in a Two-Spin Model 432 -- 4.4 Homogeneous Systems 435 -- 4.5 Inhomogeneous Systems 458 -- 5 Protein Folding II: Kinetic Pathways 472 -- 5.1 Phase Space Channels as Kinetic Pathways 473 -- 5.2 Polymer Dynamics: Scaling Theory 477 -- 5.3 Polymer Dynamics: Simulations 488 -- 5.4 Polymer Collapse 503 -- 6 Life I: Evolution -- Origin of Complex Organisms 528 -- 6.1 Living Organisms and Environments 529 -- 6.2 Evolution Theory and Phenomenology 531 -- 6.3 Genome, Phenome and Fitness 542 -- 6.4 Exploration, Optimization and Population Interactions 550 -- 6.5 Reproduction and Selection by Resources and Predators 576 -- 6.6 Collective Evolution: Genes, Organisms and Populations 604 -- 7 Life II: Developmental Biology -- Complex by Design 621 -- 7.1 Developmental Biology: Programming a Brick 621 -- 7.2 Differentiation: Patterns in Animal Colors 626 -- 7.3 Developmental Tool Kit 678 -- 7.4 Theory, Mathematical Modeling and Biology 688 -- 7.5 Principles of Self-Organization as Organization by Design 691 -- 7.6 Pattern Formation and Evolution 695 -- 8 Human Civilization I: Defining Complexity 699 -- 8.1 Motivation 699 -- 8.2 Complexity of Mathematical Models 705 -- 8.3 Complexity of Physical Systems 716 -- 8.4 Complexity Estimation 759 …","author":[{"dropping-particle":"","family":"Bar-Yam","given":"Yaneer.","non-dropping-particle":"","parse-names":false,"suffix":""}],"id":"ITEM-1","issued":{"date-parts":[["2003"]]},"number-of-pages":"848","publisher":"Westview Press","title":"Dynamics of complex systems","type":"book"},"uris":["http://www.mendeley.com/documents/?uuid=82f540b7-4ac0-4eec-bbeb-0c31f1a41f5b","http://www.mendeley.com/documents/?uuid=cf2c5fce-4ecb-3ad6-a3ee-33a56ef4ad28"]},{"id":"ITEM-2","itemData":{"DOI":"10.2139/ssrn.3129362","author":[{"dropping-particle":"","family":"Mäs","given":"Michael","non-dropping-particle":"","parse-names":false,"suffix":""}],"container-title":"SSRN Electronic Journal","id":"ITEM-2","issued":{"date-parts":[["2018","2","24"]]},"title":"The Complexity Perspective on the Sociological Micro-Macro-Problem","type":"article-journal"},"uris":["http://www.mendeley.com/documents/?uuid=01925c3d-ef95-4cff-9b31-cd0b2636863a","http://www.mendeley.com/documents/?uuid=8d4dbc45-59a9-3f11-be82-d8df6c3cf973","http://www.mendeley.com/documents/?uuid=bb1c2a8d-ab17-4a95-9ed2-d33df4aafb09"]}],"mendeley":{"formattedCitation":"(7, 8)","plainTextFormattedCitation":"(7, 8)","previouslyFormattedCitation":"(7, 8)"},"properties":{"noteIndex":0},"schema":"https://github.com/citation-style-language/schema/raw/master/csl-citation.json"}</w:instrText>
      </w:r>
      <w:r w:rsidRPr="008853C1">
        <w:fldChar w:fldCharType="separate"/>
      </w:r>
      <w:r w:rsidR="002E43CA" w:rsidRPr="002E43CA">
        <w:rPr>
          <w:noProof/>
        </w:rPr>
        <w:t>(7, 8)</w:t>
      </w:r>
      <w:r w:rsidRPr="008853C1">
        <w:fldChar w:fldCharType="end"/>
      </w:r>
      <w:r w:rsidRPr="008853C1">
        <w:t xml:space="preserve">. In the case of the personalization-polarization hypothesis, there is the level of the individual user who consumes, shares, adjusts, and generates content; and there is the collective level, the </w:t>
      </w:r>
      <w:r w:rsidR="008317D0">
        <w:t>w</w:t>
      </w:r>
      <w:r w:rsidR="00ED0407">
        <w:t>eb</w:t>
      </w:r>
      <w:r w:rsidRPr="008853C1">
        <w:t xml:space="preserve">. Both personalization and polarization are collective phenomena. For instance, an individual user cannot be polarized, but the distribution of users’ opinions </w:t>
      </w:r>
      <w:r w:rsidR="00553E3A">
        <w:t>can</w:t>
      </w:r>
      <w:r w:rsidRPr="008853C1">
        <w:t xml:space="preserve"> be. The second defining ingredient of a complex system are interdependencies between the entities on the microlevel. On the </w:t>
      </w:r>
      <w:r w:rsidR="008317D0">
        <w:t>w</w:t>
      </w:r>
      <w:r w:rsidR="00ED0407">
        <w:t>eb</w:t>
      </w:r>
      <w:r w:rsidRPr="008853C1">
        <w:t>, users do not act in isolation but they share information, respond to each other, and exert influence on each other’s opinions. In fact, the core argument underlying the personalization-polarization hypothesis proposes that personalization manipulates who is interacting with whom, changing the structure of interdependencies between users. This suggests that the analytical tools developed by complexity researchers have the potential to generate critical insight into personalization effects.</w:t>
      </w:r>
    </w:p>
    <w:p w14:paraId="301BDE4A" w14:textId="3BA633FE" w:rsidR="001938B5" w:rsidRPr="008853C1" w:rsidRDefault="001938B5" w:rsidP="001938B5">
      <w:r w:rsidRPr="008853C1">
        <w:t xml:space="preserve">Research in various fields has demonstrated that complex systems can generate so-called </w:t>
      </w:r>
      <w:r w:rsidRPr="00C31F87">
        <w:rPr>
          <w:i/>
          <w:iCs/>
        </w:rPr>
        <w:t>emergent phenomena</w:t>
      </w:r>
      <w:r w:rsidRPr="008853C1">
        <w:t xml:space="preserve">, collective patterns that are a consequence of the behavior of the individual-level entities but that are external to the behavioral patterns of these individual-level actors </w:t>
      </w:r>
      <w:r w:rsidRPr="008853C1">
        <w:fldChar w:fldCharType="begin" w:fldLock="1"/>
      </w:r>
      <w:r w:rsidR="00411F3D">
        <w:instrText>ADDIN CSL_CITATION {"citationItems":[{"id":"ITEM-1","itemData":{"author":[{"dropping-particle":"","family":"Camazine","given":"S","non-dropping-particle":"","parse-names":false,"suffix":""},{"dropping-particle":"","family":"Deneubourg","given":"J L","non-dropping-particle":"","parse-names":false,"suffix":""},{"dropping-particle":"","family":"Franks","given":"N","non-dropping-particle":"","parse-names":false,"suffix":""},{"dropping-particle":"","family":"Sneyd","given":"J","non-dropping-particle":"","parse-names":false,"suffix":""},{"dropping-particle":"","family":"Bonabeau","given":"E","non-dropping-particle":"","parse-names":false,"suffix":""},{"dropping-particle":"","family":"Theraulaz","given":"G","non-dropping-particle":"","parse-names":false,"suffix":""}],"id":"ITEM-1","issued":{"date-parts":[["2001"]]},"publisher":"Princeton University Press","publisher-place":"Princeton, New Jersey","title":"Self-Organization in Biological Systems","type":"book"},"uris":["http://www.mendeley.com/documents/?uuid=1baa020f-a3f8-4b48-ad0f-246a2e462805","http://www.mendeley.com/documents/?uuid=8589b1bf-b0b2-4187-b0ef-479284aac1fe"]},{"id":"ITEM-2","itemData":{"DOI":"10.1146/annurev-soc-073014-112230","ISSN":"0360-0572","abstract":"I discuss the concept of complexity and the burgeoning field of complex systems and their relevance to sociology. I begin by comparing and contrasting various definitions of complexity and then describe the attributes of systems capable of producing complexity: diversity, networked interactions, interdependent behavior, and adaptation. Next, I survey the contributions of complexity sciences with the most resonance with sociology. I organize those contributions into four categories: dynamics, aggregation, distributions, and functional properties of structure and diversity. On the basis of that survey, I conclude that incorporating complexity science into sociology requires the introduction of new models and methodologies as well as a more expansive approach to empirical research, and that the benefits of a deeper engagement with complexity will be substantial.","author":[{"dropping-particle":"","family":"Page","given":"Scott E.","non-dropping-particle":"","parse-names":false,"suffix":""}],"container-title":"Annual Review of Sociology","id":"ITEM-2","issue":"1","issued":{"date-parts":[["2015","8","14"]]},"page":"21-41","publisher":" Annual Reviews ","title":"What Sociologists Should Know About Complexity","type":"article-journal","volume":"41"},"uris":["http://www.mendeley.com/documents/?uuid=e67c4a43-e504-415a-8723-eb3e7f2910ec","http://www.mendeley.com/documents/?uuid=0211461f-7003-3485-a53d-f0316a5f8e40","http://www.mendeley.com/documents/?uuid=fef4428d-3e56-4ec0-aa2c-64a0aa42f5ec"]},{"id":"ITEM-3","itemData":{"DOI":"10.2139/ssrn.3129362","author":[{"dropping-particle":"","family":"Mäs","given":"Michael","non-dropping-particle":"","parse-names":false,"suffix":""}],"container-title":"SSRN Electronic Journal","id":"ITEM-3","issued":{"date-parts":[["2018","2","24"]]},"title":"The Complexity Perspective on the Sociological Micro-Macro-Problem","type":"article-journal"},"uris":["http://www.mendeley.com/documents/?uuid=01925c3d-ef95-4cff-9b31-cd0b2636863a","http://www.mendeley.com/documents/?uuid=8d4dbc45-59a9-3f11-be82-d8df6c3cf973"]},{"id":"ITEM-4","itemData":{"ISBN":"0813341213","abstract":"Originally published: Reading, Mass. : Addison-Wesley, 1977. 0 Overview: The Dynamics of Complex Systems -- Examples, Questions, Methods and Concepts 1 -- 0.1 The Field of Complex Systems 1 -- 0.5 Concepts: Emergence and Complexity 9 -- 1.1 Interative Maps (and Chaos) 19 -- 1.2 Stochastic Iterative Maps 38 -- 1.3 Thermodynamics and Statistical Mechanics 58 -- 1.4 Activated Processes (and Glasses) 95 -- 1.5 Cellular Automata 112 -- 1.6 Statistical Fields 145 -- 1.7 Computer Simulations (Monte Carlo, Simulated Annealing) 186 -- 1.8 Information 214 -- 1.9 Computation 235 -- 1.10 Fractals, Scaling and Renormalization 258 -- 2 Neural Networks I: Subdivision and Hierarchy 295 -- 2.1 Neural Networks: Brain and Mind 296 -- 2.2 Attractor Networks 300 -- 2.3 Feedforward Networks 322 -- 2.4 Subdivided Neural Networks 328 -- 2.5 Analysis and Simulations of Subdivided Networks 345 -- 2.6 From Subdivision to Hierarchy 364 -- 2.7 Subdivision as a General Phenomenon 366 -- 3 Neural Networks II: Models of Mind 371 -- 3.1 Sleep and Subdivision Training 372 -- 3.2 Brain Function and Models of Mind 393 -- 4 Protein Folding I: Size Scaling of Time 420 -- 4.1 The Protein-Folding Problem 421 -- 4.2 Introduction to the Models 427 -- 4.3 Parallel Processing in a Two-Spin Model 432 -- 4.4 Homogeneous Systems 435 -- 4.5 Inhomogeneous Systems 458 -- 5 Protein Folding II: Kinetic Pathways 472 -- 5.1 Phase Space Channels as Kinetic Pathways 473 -- 5.2 Polymer Dynamics: Scaling Theory 477 -- 5.3 Polymer Dynamics: Simulations 488 -- 5.4 Polymer Collapse 503 -- 6 Life I: Evolution -- Origin of Complex Organisms 528 -- 6.1 Living Organisms and Environments 529 -- 6.2 Evolution Theory and Phenomenology 531 -- 6.3 Genome, Phenome and Fitness 542 -- 6.4 Exploration, Optimization and Population Interactions 550 -- 6.5 Reproduction and Selection by Resources and Predators 576 -- 6.6 Collective Evolution: Genes, Organisms and Populations 604 -- 7 Life II: Developmental Biology -- Complex by Design 621 -- 7.1 Developmental Biology: Programming a Brick 621 -- 7.2 Differentiation: Patterns in Animal Colors 626 -- 7.3 Developmental Tool Kit 678 -- 7.4 Theory, Mathematical Modeling and Biology 688 -- 7.5 Principles of Self-Organization as Organization by Design 691 -- 7.6 Pattern Formation and Evolution 695 -- 8 Human Civilization I: Defining Complexity 699 -- 8.1 Motivation 699 -- 8.2 Complexity of Mathematical Models 705 -- 8.3 Complexity of Physical Systems 716 -- 8.4 Complexity Estimation 759 …","author":[{"dropping-particle":"","family":"Bar-Yam","given":"Yaneer.","non-dropping-particle":"","parse-names":false,"suffix":""}],"id":"ITEM-4","issued":{"date-parts":[["2003"]]},"number-of-pages":"848","publisher":"Westview Press","title":"Dynamics of complex systems","type":"book"},"uris":["http://www.mendeley.com/documents/?uuid=82f540b7-4ac0-4eec-bbeb-0c31f1a41f5b","http://www.mendeley.com/documents/?uuid=cf2c5fce-4ecb-3ad6-a3ee-33a56ef4ad28","http://www.mendeley.com/documents/?uuid=be32fad2-6626-4ac6-a050-8406b2093cfd"]}],"mendeley":{"formattedCitation":"(7–9, 87)","plainTextFormattedCitation":"(7–9, 87)","previouslyFormattedCitation":"(7–9, 86)"},"properties":{"noteIndex":0},"schema":"https://github.com/citation-style-language/schema/raw/master/csl-citation.json"}</w:instrText>
      </w:r>
      <w:r w:rsidRPr="008853C1">
        <w:fldChar w:fldCharType="separate"/>
      </w:r>
      <w:r w:rsidR="00411F3D" w:rsidRPr="00411F3D">
        <w:rPr>
          <w:noProof/>
        </w:rPr>
        <w:t>(7–9, 87)</w:t>
      </w:r>
      <w:r w:rsidRPr="008853C1">
        <w:fldChar w:fldCharType="end"/>
      </w:r>
      <w:r w:rsidRPr="008853C1">
        <w:t xml:space="preserve">. In the social sciences, for instance, Schelling and Sakoda demonstrated that cities can segregate into black and white districts even when all inhabitants are tolerant </w:t>
      </w:r>
      <w:r w:rsidRPr="008853C1">
        <w:fldChar w:fldCharType="begin" w:fldLock="1"/>
      </w:r>
      <w:r w:rsidR="00411F3D">
        <w:instrText>ADDIN CSL_CITATION {"citationItems":[{"id":"ITEM-1","itemData":{"author":[{"dropping-particle":"","family":"Schelling","given":"Thomas C","non-dropping-particle":"","parse-names":false,"suffix":""}],"container-title":"Journal of Mathematical Sociology","id":"ITEM-1","issued":{"date-parts":[["1971"]]},"page":"143-186","title":"Dynamic models of segregation†","type":"article-journal","volume":"1"},"uris":["http://www.mendeley.com/documents/?uuid=42753013-b33b-42cd-8c3b-4c0d4b1f4e3a","http://www.mendeley.com/documents/?uuid=d712b520-48b9-4870-95fc-1e07a60187d2"]},{"id":"ITEM-2","itemData":{"DOI":"10.1080/0022250X.1971.9989791","ISSN":"0022-250X","abstract":"The checkerboard model is a computer simulation of social interaction among members of two groups. The checkerboard represents a social field on which two groups of checkers move on the board on the basis of positive, neutral or negative attitudes toward one another assigned to them. The resulting pattern of positions of the pieces represents the social s</w:instrText>
      </w:r>
      <w:r w:rsidR="00411F3D">
        <w:rPr>
          <w:rFonts w:hint="eastAsia"/>
        </w:rPr>
        <w:instrText>tructure. The theoretical basis for the checkerboard model is explained and the rules for operating the model are outlined. This is followed by illustrative runs named Crossroads, Mutual Suspicion, Segregation, Social Climber, Social Worker, Boy</w:instrText>
      </w:r>
      <w:r w:rsidR="00411F3D">
        <w:rPr>
          <w:rFonts w:hint="eastAsia"/>
        </w:rPr>
        <w:instrText>‐</w:instrText>
      </w:r>
      <w:r w:rsidR="00411F3D">
        <w:rPr>
          <w:rFonts w:hint="eastAsia"/>
        </w:rPr>
        <w:instrText>Girl, Couples and Husband</w:instrText>
      </w:r>
      <w:r w:rsidR="00411F3D">
        <w:rPr>
          <w:rFonts w:hint="eastAsia"/>
        </w:rPr>
        <w:instrText>‐</w:instrText>
      </w:r>
      <w:r w:rsidR="00411F3D">
        <w:rPr>
          <w:rFonts w:hint="eastAsia"/>
        </w:rPr>
        <w:instrText>Wives, showing intermediate and final positions on the board for each. It is concluded that the checkerboard model is capable of demonstrating the intimate connection between attitudes of group members toward their own group and toward ot</w:instrText>
      </w:r>
      <w:r w:rsidR="00411F3D">
        <w:instrText>hers to a continuous social interactional process and to the resulting social structure.","author":[{"dropping-particle":"","family":"Sakoda","given":"James M.","non-dropping-particle":"","parse-names":false,"suffix":""}],"container-title":"The Journal of Mathematical Sociology","id":"ITEM-2","issue":"1","issued":{"date-parts":[["1971","1"]]},"page":"119-132","publisher":" Taylor &amp; Francis Group ","title":"The checkerboard model of social interaction","type":"article-journal","volume":"1"},"uris":["http://www.mendeley.com/documents/?uuid=2ad521f1-f00d-3179-8d10-e18b84f06a36","http://www.mendeley.com/documents/?uuid=819d4456-7c2d-4c2f-89c9-05d1148937ba"]},{"id":"ITEM-3","itemData":{"DOI":"10.18564/jasss.3511","ISSN":"1460-7425","author":[{"dropping-particle":"","family":"Hegselmann","given":"Rainer","non-dropping-particle":"","parse-names":false,"suffix":""}],"container-title":"Journal of Artificial Societies and Social Simulation","id":"ITEM-3","issue":"3","issued":{"date-parts":[["2017","6","30"]]},"page":"15","publisher":"JASSS","title":"Thomas C. Schelling and James M. Sakoda: The Intellectual, Technical, and Social History of a Model","type":"article-journal","volume":"20"},"uris":["http://www.mendeley.com/documents/?uuid=474b8146-e635-334f-8977-dc02f0b85e1b","http://www.mendeley.com/documents/?uuid=87b96a3b-38d7-491e-b3a1-a16303e34c8f"]}],"mendeley":{"formattedCitation":"(88–90)","plainTextFormattedCitation":"(88–90)","previouslyFormattedCitation":"(87–89)"},"properties":{"noteIndex":0},"schema":"https://github.com/citation-style-language/schema/raw/master/csl-citation.json"}</w:instrText>
      </w:r>
      <w:r w:rsidRPr="008853C1">
        <w:fldChar w:fldCharType="separate"/>
      </w:r>
      <w:r w:rsidR="00411F3D" w:rsidRPr="00411F3D">
        <w:rPr>
          <w:noProof/>
        </w:rPr>
        <w:t>(88–90)</w:t>
      </w:r>
      <w:r w:rsidRPr="008853C1">
        <w:fldChar w:fldCharType="end"/>
      </w:r>
      <w:r w:rsidRPr="008853C1">
        <w:t xml:space="preserve">. In their models, agents accept to live in neighborhoods where their own ethnic group is in the minority. They leave their homes only when, for example, more than seventy percent of their neighbors belong to the other ethnic group. Cities segregate, despite this high degree of tolerance, because agents do not act in isolation. Whenever an agent moves, </w:t>
      </w:r>
      <w:r w:rsidR="00990998">
        <w:t>it</w:t>
      </w:r>
      <w:r w:rsidR="00990998" w:rsidRPr="008853C1">
        <w:t xml:space="preserve"> </w:t>
      </w:r>
      <w:r w:rsidR="00990998">
        <w:t>affects</w:t>
      </w:r>
      <w:r w:rsidR="00990998" w:rsidRPr="008853C1">
        <w:t xml:space="preserve"> </w:t>
      </w:r>
      <w:r w:rsidR="00990998">
        <w:t>its</w:t>
      </w:r>
      <w:r w:rsidR="00990998" w:rsidRPr="008853C1">
        <w:t xml:space="preserve"> </w:t>
      </w:r>
      <w:r w:rsidRPr="008853C1">
        <w:t xml:space="preserve">old and new neighborhood, making </w:t>
      </w:r>
      <w:r w:rsidR="00990998">
        <w:t>its</w:t>
      </w:r>
      <w:r w:rsidR="00990998" w:rsidRPr="008853C1">
        <w:t xml:space="preserve"> </w:t>
      </w:r>
      <w:r w:rsidRPr="008853C1">
        <w:t xml:space="preserve">own group less represented in </w:t>
      </w:r>
      <w:r w:rsidR="00990998">
        <w:t>its</w:t>
      </w:r>
      <w:r w:rsidR="00990998" w:rsidRPr="008853C1">
        <w:t xml:space="preserve"> </w:t>
      </w:r>
      <w:r w:rsidRPr="008853C1">
        <w:t xml:space="preserve">old and more represented in </w:t>
      </w:r>
      <w:r w:rsidR="00990998">
        <w:t>its</w:t>
      </w:r>
      <w:r w:rsidR="00990998" w:rsidRPr="008853C1">
        <w:t xml:space="preserve"> </w:t>
      </w:r>
      <w:r w:rsidRPr="008853C1">
        <w:t xml:space="preserve">new neighborhood. These changes in the composition of </w:t>
      </w:r>
      <w:r w:rsidR="007402EE">
        <w:t>its</w:t>
      </w:r>
      <w:r w:rsidR="007402EE" w:rsidRPr="008853C1">
        <w:t xml:space="preserve"> </w:t>
      </w:r>
      <w:r w:rsidRPr="008853C1">
        <w:t xml:space="preserve">neighborhoods might convince </w:t>
      </w:r>
      <w:r w:rsidR="007402EE">
        <w:t>its</w:t>
      </w:r>
      <w:r w:rsidR="007402EE" w:rsidRPr="008853C1">
        <w:t xml:space="preserve"> </w:t>
      </w:r>
      <w:r w:rsidRPr="008853C1">
        <w:t xml:space="preserve">old and new neighbors who used to be satisfied with their neighborhood’s composition to also move away. Thus, every moving has the potential to spark chains of reaction that intensify the ethnic homogeneity of neighborhoods and foster differences between neighborhoods to a degree that is not intended by the individuals that give rise to this pattern. </w:t>
      </w:r>
    </w:p>
    <w:p w14:paraId="382B8544" w14:textId="7EFFA9D0" w:rsidR="001938B5" w:rsidRPr="008853C1" w:rsidRDefault="001938B5" w:rsidP="001938B5">
      <w:r w:rsidRPr="008853C1">
        <w:t xml:space="preserve">Also opinion polarization can be an emergent phenomenon, according to theories underlying the personalization-polarization hypothesis </w:t>
      </w:r>
      <w:r w:rsidRPr="008853C1">
        <w:fldChar w:fldCharType="begin" w:fldLock="1"/>
      </w:r>
      <w:r w:rsidR="00411F3D">
        <w:instrText>ADDIN CSL_CITATION {"citationItems":[{"id":"ITEM-1","itemData":{"DOI":"10.1073/pnas.1217220110","ISSN":"1091-6490","PMID":"23536293","abstract":"We study the issue of polarization in society through a model of opinion formation. We say an opinion formation process is polarizing if it results in increased divergence of opinions. Empirical studies have shown that homophily, i.e., greater interaction between like-minded individuals, results in polarization. However, we show that DeGroot's well-known model of opinion formation based on repeated averaging can never be polarizing, even if individuals are arbitrarily homophilous. We generalize DeGroot's model to account for a phenomenon well known in social psychology as biased assimilation: When presented with mixed or inconclusive evidence on a complex issue, individuals draw undue support for their initial position, thereby arriving at a more extreme opinion. We show that in a simple model of homophilous networks, our biased opinion formation process results in polarization if individuals are sufficiently biased. In other words, homophily alone, without biased assimilation, is not sufficient to polarize society. Quite interestingly, biased assimilation also provides a framework to analyze the polarizing effect of Internet-based recommender systems that show us personalized content.","author":[{"dropping-particle":"","family":"Dandekar","given":"Pranav","non-dropping-particle":"","parse-names":false,"suffix":""},{"dropping-particle":"","family":"Goel","given":"Ashish","non-dropping-particle":"","parse-names":false,"suffix":""},{"dropping-particle":"","family":"Lee","given":"David T","non-dropping-particle":"","parse-names":false,"suffix":""}],"container-title":"Proceedings of the National Academy of Sciences of the United States of America","id":"ITEM-1","issue":"15","issued":{"date-parts":[["2013","4"]]},"page":"5791-6","title":"Biased assimilation, homophily, and the dynamics of polarization.","type":"article-journal","volume":"110"},"uris":["http://www.mendeley.com/documents/?uuid=9915302b-31f3-424f-9915-38a8badd0303","http://www.mendeley.com/documents/?uuid=022cae22-41b2-4902-814c-41c69a619a20"]},{"id":"ITEM-2","itemData":{"DOI":"10.1371/journal.pone.0074516","ISBN":"1932-6203","ISSN":"19326203","PMID":"24312164","abstract":"Explanations of opinion bi-polarization hinge on the assumption of negative influence, individuals' striving to amplify differences to disliked others. However, empirical evidence for negative influence is inconclusive, which motivated us to search for an alternative explanation. Here, we demonstrate that bi-polarization can be explained without negative influence, drawing on theories that emphasize the communication of arguments as central mechanism of influence. Due to homophily, actors interact mainly with others whose arguments will intensify existing tendencies for or against the issue at stake. We develop an agent-based model of this theory and compare its implications to those of existing social-influence models, deriving testable hypotheses about the conditions of bi-polarization. Hypotheses were tested with a group-discussion experiment (N = 96). Results demonstrate that argument exchange can entail bi-polarization even when there is no negative influence.","author":[{"dropping-particle":"","family":"Mäs","given":"Michael","non-dropping-particle":"","parse-names":false,"suffix":""},{"dropping-particle":"","family":"Flache","given":"Andreas","non-dropping-particle":"","parse-names":false,"suffix":""}],"container-title":"PLoS ONE","id":"ITEM-2","issue":"11","issued":{"date-parts":[["2013"]]},"title":"Differentiation without distancing. explaining bi-polarization of opinions without negative influence","type":"article-journal","volume":"8"},"uris":["http://www.mendeley.com/documents/?uuid=168859b7-6ec7-4e75-be64-4875b0ae2d1e","http://www.mendeley.com/documents/?uuid=872ca98e-8899-4df2-9f54-21cd271e8ad0","http://www.mendeley.com/documents/?uuid=6758c16e-67be-47e6-a2ea-9c550735e61d"]}],"mendeley":{"formattedCitation":"(58, 59)","plainTextFormattedCitation":"(58, 59)","previouslyFormattedCitation":"(57, 58)"},"properties":{"noteIndex":0},"schema":"https://github.com/citation-style-language/schema/raw/master/csl-citation.json"}</w:instrText>
      </w:r>
      <w:r w:rsidRPr="008853C1">
        <w:fldChar w:fldCharType="separate"/>
      </w:r>
      <w:r w:rsidR="00411F3D" w:rsidRPr="00411F3D">
        <w:rPr>
          <w:noProof/>
        </w:rPr>
        <w:t>(58, 59)</w:t>
      </w:r>
      <w:r w:rsidRPr="008853C1">
        <w:fldChar w:fldCharType="end"/>
      </w:r>
      <w:r w:rsidRPr="008853C1">
        <w:rPr>
          <w:i/>
        </w:rPr>
        <w:t>.</w:t>
      </w:r>
      <w:r w:rsidRPr="008853C1">
        <w:t xml:space="preserve"> These theories do not assume that </w:t>
      </w:r>
      <w:r w:rsidR="008317D0">
        <w:t>web</w:t>
      </w:r>
      <w:r w:rsidRPr="008853C1">
        <w:t xml:space="preserve"> users intend to live in a polarized world or that personalization increases their motivation to intensify opinion differences to other users. In contrast, these models assume that users seek to be positively influenced by their communication partners. However, personalization algorithms increase the degree to which they are communicating with likeminded individuals who likely expose them to information that reinforces their opinions. Thus, polarization is an unintended consequence of communication in a personalized world.</w:t>
      </w:r>
    </w:p>
    <w:p w14:paraId="78A44702" w14:textId="52D18551" w:rsidR="001938B5" w:rsidRPr="008853C1" w:rsidRDefault="001938B5" w:rsidP="00E20272">
      <w:r w:rsidRPr="008853C1">
        <w:t>While complexity science appears to contribute a critical perspective on the personalization-polarization hypothesis, the public and scholarly debate</w:t>
      </w:r>
      <w:r w:rsidR="006C6460">
        <w:t xml:space="preserve"> about personalization</w:t>
      </w:r>
      <w:r w:rsidRPr="008853C1">
        <w:t xml:space="preserve"> largely ignores the complexity of online communication. We argue here that two typical characteristics of complex systems are largely overlooked. First, a typical characteristic of many complex systems is that even small and seemingly innocent aspects of a system can have immense impact on system behavior. In fact, theoretical as well as empirical research demonstrates that complex social systems can be in a state where even rare and random events can alter collective outcomes </w:t>
      </w:r>
      <w:r w:rsidRPr="008853C1">
        <w:fldChar w:fldCharType="begin" w:fldLock="1"/>
      </w:r>
      <w:r w:rsidR="00411F3D">
        <w:instrText>ADDIN CSL_CITATION {"citationItems":[{"id":"ITEM-1","itemData":{"author":[{"dropping-particle":"","family":"Mäs","given":"Michael","non-dropping-particle":"","parse-names":false,"suffix":""},{"dropping-particle":"","family":"Helbing","given":"Dirk","non-dropping-particle":"","parse-names":false,"suffix":""}],"container-title":"Sociological Methods &amp; Research","id":"ITEM-1","issue":"2","issued":{"date-parts":[["2020"]]},"page":"387-417","title":"Random deviations improve micro-macro predictions. An empirical test","type":"article-journal","volume":"49"},"uris":["http://www.mendeley.com/documents/?uuid=87696ebe-4d82-421e-8444-e9ebd7ff00f7","http://www.mendeley.com/documents/?uuid=6b72ee06-854c-4f27-bdeb-cecf21a5ce3e"]},{"id":"ITEM-2","itemData":{"DOI":"10.1177/0049124113508093","ISSN":"0049-1241","abstract":"Noise is widely regarded as a residual category—the unexplained variance in a linear model or the random disturbance of a predictable pattern. Accordingly, formal models often impose the simplifying assumption that the world is noise-free and social dynamics are deterministic. Where noise is assigned causal importance, it is often assumed to be a source of inefficiency, unpredictability, or heterogeneity. We review recent sociological studies that are noteworthy for demonstrating the theoretical importance of noise for understanding the dynamics of a complex system. Contrary to widely held assumptions, these studies identify conditions in which noise can increase efficiency and predictability and reduce diversity. We conclude with a methodological warning that deterministic assumptions are not an innocent simplification.","author":[{"dropping-particle":"","family":"Macy","given":"Michael Walton","non-dropping-particle":"","parse-names":false,"suffix":""},{"dropping-particle":"","family":"Tsvetkova","given":"M.","non-dropping-particle":"","parse-names":false,"suffix":""}],"container-title":"Sociological Methods &amp; Research","id":"ITEM-2","issue":"2","issued":{"date-parts":[["2013","10"]]},"page":"306-328","title":"The Signal Importance of Noise","type":"article-journal","volume":"44"},"uris":["http://www.mendeley.com/documents/?uuid=2f3acb77-18dc-4669-942c-a821c921c5d4","http://www.mendeley.com/documents/?uuid=e154b002-9f2e-4ac3-baeb-dc4e8740c61a"]}],"mendeley":{"formattedCitation":"(11, 91)","plainTextFormattedCitation":"(11, 91)","previouslyFormattedCitation":"(11, 90)"},"properties":{"noteIndex":0},"schema":"https://github.com/citation-style-language/schema/raw/master/csl-citation.json"}</w:instrText>
      </w:r>
      <w:r w:rsidRPr="008853C1">
        <w:fldChar w:fldCharType="separate"/>
      </w:r>
      <w:r w:rsidR="00411F3D" w:rsidRPr="00411F3D">
        <w:rPr>
          <w:noProof/>
        </w:rPr>
        <w:t>(11, 91)</w:t>
      </w:r>
      <w:r w:rsidRPr="008853C1">
        <w:fldChar w:fldCharType="end"/>
      </w:r>
      <w:r w:rsidRPr="008853C1">
        <w:t xml:space="preserve">. The segregation models by Schelling and Sakoda, for instance, generate higher segregation when small amounts of randomness are added to the behavior of the agents. That is, it is added that also agents who are satisfied with their neighborhood may move and that the agents who are dissatisfied happen to refrain from moving. It turns out that this randomness increases segregation, because every random moving by an agent has the potential to motivate further moving decisions by </w:t>
      </w:r>
      <w:r w:rsidR="007402EE">
        <w:t>its</w:t>
      </w:r>
      <w:r w:rsidR="007402EE" w:rsidRPr="008853C1">
        <w:t xml:space="preserve"> </w:t>
      </w:r>
      <w:r w:rsidRPr="008853C1">
        <w:t>old and new neighbors, potentially sparking a new cascade of segregation</w:t>
      </w:r>
      <w:r w:rsidR="00E83A6F">
        <w:t>-</w:t>
      </w:r>
      <w:r w:rsidRPr="008853C1">
        <w:t xml:space="preserve">increasing moving sequences </w:t>
      </w:r>
      <w:r w:rsidRPr="008853C1">
        <w:fldChar w:fldCharType="begin" w:fldLock="1"/>
      </w:r>
      <w:r w:rsidR="00411F3D">
        <w:instrText>ADDIN CSL_CITATION {"citationItems":[{"id":"ITEM-1","itemData":{"ISBN":"0002-9602","author":[{"dropping-particle":"","family":"Rijt","given":"A","non-dropping-particle":"van de","parse-names":false,"suffix":""},{"dropping-particle":"","family":"Siegel","given":"D","non-dropping-particle":"","parse-names":false,"suffix":""},{"dropping-particle":"","family":"Macy","given":"M","non-dropping-particle":"","parse-names":false,"suffix":""}],"container-title":"American Journal of Sociology","id":"ITEM-1","issue":"4","issued":{"date-parts":[["2009"]]},"language":"English","note":"424IE\nTimes Cited:6\nCited References Count:4","page":"1166-1180","title":"Neighborhood Chance and Neighborhood Change: A Comment on Bruch and Mare","type":"article-journal","volume":"114"},"uris":["http://www.mendeley.com/documents/?uuid=fde83081-e39c-4201-8f12-f110416579d5","http://www.mendeley.com/documents/?uuid=f741386a-a54c-42f8-8619-3e756429896e"]}],"mendeley":{"formattedCitation":"(92)","plainTextFormattedCitation":"(92)","previouslyFormattedCitation":"(91)"},"properties":{"noteIndex":0},"schema":"https://github.com/citation-style-language/schema/raw/master/csl-citation.json"}</w:instrText>
      </w:r>
      <w:r w:rsidRPr="008853C1">
        <w:fldChar w:fldCharType="separate"/>
      </w:r>
      <w:r w:rsidR="00411F3D" w:rsidRPr="00411F3D">
        <w:rPr>
          <w:noProof/>
        </w:rPr>
        <w:t>(92)</w:t>
      </w:r>
      <w:r w:rsidRPr="008853C1">
        <w:fldChar w:fldCharType="end"/>
      </w:r>
      <w:r w:rsidRPr="008853C1">
        <w:t>. In the remainder of this section, we will</w:t>
      </w:r>
      <w:r w:rsidR="006C6460">
        <w:t xml:space="preserve"> reflect on insights from complexity research on opinion dynamics that illustrate that seemingly small differences in models’ assumptions about individual, local and global aspects of communication can have important implications for the effects of personalization technology on opinion polarization</w:t>
      </w:r>
      <w:r w:rsidRPr="008853C1">
        <w:t xml:space="preserve">. Accordingly, we criticize contributions to the debate on the personalization-polarization hypothesis that </w:t>
      </w:r>
      <w:r w:rsidR="00E20272">
        <w:t>draw conclusions without a careful consideration of the complexity arising from communication in networks.</w:t>
      </w:r>
      <w:r w:rsidRPr="008853C1">
        <w:t xml:space="preserve"> </w:t>
      </w:r>
    </w:p>
    <w:p w14:paraId="5145189A" w14:textId="1F60769D" w:rsidR="001938B5" w:rsidRPr="008853C1" w:rsidRDefault="001938B5" w:rsidP="001938B5">
      <w:r w:rsidRPr="008853C1">
        <w:t xml:space="preserve">A second typical characteristic of complex systems is that dynamics can be highly nonlinear. A typical example of a nonlinear dynamic on the </w:t>
      </w:r>
      <w:r w:rsidR="008317D0">
        <w:t>web</w:t>
      </w:r>
      <w:r w:rsidRPr="008853C1">
        <w:t xml:space="preserve"> is the phenomenon that sometimes information goes </w:t>
      </w:r>
      <w:r w:rsidRPr="00C31F87">
        <w:rPr>
          <w:i/>
          <w:iCs/>
        </w:rPr>
        <w:t>viral</w:t>
      </w:r>
      <w:r w:rsidRPr="008853C1">
        <w:t xml:space="preserve"> </w:t>
      </w:r>
      <w:r w:rsidRPr="008853C1">
        <w:fldChar w:fldCharType="begin" w:fldLock="1"/>
      </w:r>
      <w:r w:rsidR="00411F3D">
        <w:instrText>ADDIN CSL_CITATION {"citationItems":[{"id":"ITEM-1","itemData":{"DOI":"10.1038/srep02522","ISSN":"2045-2322","abstract":"Virality Prediction and Community Structure in Social Networks","author":[{"dropping-particle":"","family":"Weng","given":"Lilian","non-dropping-particle":"","parse-names":false,"suffix":""},{"dropping-particle":"","family":"Menczer","given":"Filippo","non-dropping-particle":"","parse-names":false,"suffix":""},{"dropping-particle":"","family":"Ahn","given":"Yong-Yeol","non-dropping-particle":"","parse-names":false,"suffix":""}],"container-title":"Scientific Reports 2013 3","id":"ITEM-1","issued":{"date-parts":[["2013","8","28"]]},"page":"2522","publisher":"Nature Publishing Group","title":"Virality Prediction and Community Structure in Social Networks","type":"article-journal","volume":"3"},"uris":["http://www.mendeley.com/documents/?uuid=bbfbdd04-bb0e-32ed-89a9-01e9d76d71e3","http://www.mendeley.com/documents/?uuid=95ca8c26-5d76-4e16-b106-eee20adb8c35"]},{"id":"ITEM-2","itemData":{"DOI":"10.3389/fphy.2016.00034","ISSN":"2296-424X","abstract":"In recent years researchers have gravitated to Twitter and other social media platforms as fertile ground for empirical analysis of social phenomena. Social media provides researchers access to trace data of interactions and discourse that once went unrecorded in the offline world. Researchers have sought to use these data to explain social phenomena both particular to social media and applicable to the broader social world. This paper offers a minireview of Twitter-based research on political crowd behaviour. This literature offers insight into particular social phenomena on Twitter, but often fails to use standardized methods that permit interpretation beyond individual studies. Moreover, the literature fails to ground methodologies and results in social or political theory, divorcing empirical research from the theory needed to interpret it. Rather, investigations focus primarily on methodological innovations for social media analyses, but these too often fail to sufficiently demonstrate the validity of such methodologies. This minireview considers a small number of selected papers; we analyse their (often lack of) theoretical approaches, review their methodological innovations, and offer suggestions as to the relevance of their results for political scientists and sociologists.","author":[{"dropping-particle":"","family":"Cihon","given":"Peter","non-dropping-particle":"","parse-names":false,"suffix":""},{"dropping-particle":"","family":"Yasseri","given":"Taha","non-dropping-particle":"","parse-names":false,"suffix":""}],"container-title":"Frontiers in Physics","id":"ITEM-2","issued":{"date-parts":[["2016","8","9"]]},"page":"34","publisher":"Frontiers","title":"A Biased Review of Biases in Twitter Studies on Political Collective Action","type":"article-journal","volume":"4"},"uris":["http://www.mendeley.com/documents/?uuid=5afd6303-b907-33d6-a44b-b36627b9df4a","http://www.mendeley.com/documents/?uuid=37d4b3d1-b5b9-4668-a186-89cbf7dbc818"]}],"mendeley":{"formattedCitation":"(93, 94)","plainTextFormattedCitation":"(93, 94)","previouslyFormattedCitation":"(92, 93)"},"properties":{"noteIndex":0},"schema":"https://github.com/citation-style-language/schema/raw/master/csl-citation.json"}</w:instrText>
      </w:r>
      <w:r w:rsidRPr="008853C1">
        <w:fldChar w:fldCharType="separate"/>
      </w:r>
      <w:r w:rsidR="00411F3D" w:rsidRPr="00411F3D">
        <w:rPr>
          <w:noProof/>
        </w:rPr>
        <w:t>(93, 94)</w:t>
      </w:r>
      <w:r w:rsidRPr="008853C1">
        <w:fldChar w:fldCharType="end"/>
      </w:r>
      <w:r w:rsidRPr="008853C1">
        <w:t xml:space="preserve">. In such an event, content is suddenly shared by a huge number of users and diffuses through the network at </w:t>
      </w:r>
      <w:r w:rsidR="00A0361E">
        <w:t>exponential rates</w:t>
      </w:r>
      <w:r w:rsidRPr="008853C1">
        <w:t xml:space="preserve">, creating bursts of attention that are notoriously hard to predict </w:t>
      </w:r>
      <w:r w:rsidRPr="008853C1">
        <w:fldChar w:fldCharType="begin" w:fldLock="1"/>
      </w:r>
      <w:r w:rsidR="00411F3D">
        <w:instrText>ADDIN CSL_CITATION {"citationItems":[{"id":"ITEM-1","itemData":{"DOI":"10.1287/mnsc.2015.2158","ISSN":"15265501","abstract":"Viral products and ideas are intuitively understood to grow through a person-to-person diffusion process analogous to the spread of an infectious disease; however, until recently it has been prohibitively difficult to directly observe purportedly viral events, and thus to rigorously quantify or characterize their structural properties. Here we propose a formal measure of what we label \"structural virality\" that interpolates between two conceptual extremes: content that gains its popularity through a single, large broadcast and that which grows through multiple generations with any one individual directly responsible for only a fraction of the total adoption. We use this notion of structural virality to analyze a unique data set of a billion diffusion events on Twitter, including the propagation of news stories, videos, images, and petitions. We find that across all domains and all sizes of events, online diffusion is characterized by surprising structural diversity; that is, popular events regularly grow via both broadcast and viral mechanisms, as well as essentially all conceivable combinations of the two. Nevertheless, we find that structural virality is typically low, and remains so independent of size, suggesting that popularity is largely driven by the size of the largest broadcast. Finally, we attempt to replicate these findings with a model of contagion characterized by a low infection rate spreading on a scale-free network. We find that although several of our empirical findings are consistent with such a model, it fails to replicate the observed diversity of structural virality, thereby suggesting new directions for future modeling efforts.","author":[{"dropping-particle":"","family":"Goel","given":"Sharad","non-dropping-particle":"","parse-names":false,"suffix":""},{"dropping-particle":"","family":"Anderson","given":"Ashton","non-dropping-particle":"","parse-names":false,"suffix":""},{"dropping-particle":"","family":"Hofman","given":"Jake","non-dropping-particle":"","parse-names":false,"suffix":""},{"dropping-particle":"","family":"Watts","given":"Duncan J.","non-dropping-particle":"","parse-names":false,"suffix":""}],"container-title":"Management Science","id":"ITEM-1","issue":"1","issued":{"date-parts":[["2016"]]},"page":"180-196","title":"The structural virality of online diffusion","type":"article-journal","volume":"62"},"uris":["http://www.mendeley.com/documents/?uuid=740431d1-0d8a-441d-a09e-daf2d15be2c5","http://www.mendeley.com/documents/?uuid=81014127-207c-424c-9e6e-582f10cdfcd1"]}],"mendeley":{"formattedCitation":"(95)","plainTextFormattedCitation":"(95)","previouslyFormattedCitation":"(94)"},"properties":{"noteIndex":0},"schema":"https://github.com/citation-style-language/schema/raw/master/csl-citation.json"}</w:instrText>
      </w:r>
      <w:r w:rsidRPr="008853C1">
        <w:fldChar w:fldCharType="separate"/>
      </w:r>
      <w:r w:rsidR="00411F3D" w:rsidRPr="00411F3D">
        <w:rPr>
          <w:noProof/>
        </w:rPr>
        <w:t>(95)</w:t>
      </w:r>
      <w:r w:rsidRPr="008853C1">
        <w:fldChar w:fldCharType="end"/>
      </w:r>
      <w:r w:rsidRPr="008853C1">
        <w:t xml:space="preserve">. There is also a debate about the linearity of the effect of personalization. In their study of Facebook users, </w:t>
      </w:r>
      <w:proofErr w:type="spellStart"/>
      <w:r w:rsidRPr="008853C1">
        <w:t>Bakshy</w:t>
      </w:r>
      <w:proofErr w:type="spellEnd"/>
      <w:r w:rsidRPr="008853C1">
        <w:t xml:space="preserve"> et al. </w:t>
      </w:r>
      <w:r w:rsidRPr="008853C1">
        <w:fldChar w:fldCharType="begin" w:fldLock="1"/>
      </w:r>
      <w:r w:rsidR="00411F3D">
        <w:instrText>ADDIN CSL_CITATION {"citationItems":[{"id":"ITEM-1","itemData":{"author":[{"dropping-particle":"","family":"Bakshy","given":"Eytan","non-dropping-particle":"","parse-names":false,"suffix":""},{"dropping-particle":"","family":"Messing","given":"Solomon","non-dropping-particle":"","parse-names":false,"suffix":""},{"dropping-particle":"","family":"Adamic","given":"Lada A","non-dropping-particle":"","parse-names":false,"suffix":""}],"container-title":"Science","id":"ITEM-1","issue":"6239","issued":{"date-parts":[["2015"]]},"page":"1130-1132","title":"Exposure to ideologically diverse news and opinion on Facebook","type":"article-journal","volume":"348"},"uris":["http://www.mendeley.com/documents/?uuid=1d839b4c-76ba-4c50-845a-aa3a7de7bfc7","http://www.mendeley.com/documents/?uuid=623189e4-2235-465e-a085-89c656a6ef61"]}],"mendeley":{"formattedCitation":"(44)","plainTextFormattedCitation":"(44)","previouslyFormattedCitation":"(43)"},"properties":{"noteIndex":0},"schema":"https://github.com/citation-style-language/schema/raw/master/csl-citation.json"}</w:instrText>
      </w:r>
      <w:r w:rsidRPr="008853C1">
        <w:fldChar w:fldCharType="separate"/>
      </w:r>
      <w:r w:rsidR="00411F3D" w:rsidRPr="00411F3D">
        <w:rPr>
          <w:noProof/>
        </w:rPr>
        <w:t>(44)</w:t>
      </w:r>
      <w:r w:rsidRPr="008853C1">
        <w:fldChar w:fldCharType="end"/>
      </w:r>
      <w:r w:rsidRPr="008853C1">
        <w:t xml:space="preserve"> found that the homophily generated by Facebook’s personalization algorithms is considerably smaller than the homophily resulting from users’ own tendency to select content that supports their political orientation. This may suggest that personalization is an innocent technology, but in a complex system this may not be true </w:t>
      </w:r>
      <w:r w:rsidRPr="008853C1">
        <w:fldChar w:fldCharType="begin" w:fldLock="1"/>
      </w:r>
      <w:r w:rsidR="00411F3D">
        <w:instrText>ADDIN CSL_CITATION {"citationItems":[{"id":"ITEM-1","itemData":{"author":[{"dropping-particle":"","family":"Lazer","given":"David M. J.","non-dropping-particle":"","parse-names":false,"suffix":""}],"container-title":"Science","id":"ITEM-1","issue":"6239","issued":{"date-parts":[["2015"]]},"page":"1090-1091","title":"The rise of the social algorithm","type":"article-journal","volume":"348"},"uris":["http://www.mendeley.com/documents/?uuid=5c0e8816-e399-4b11-a73c-478c2def9ee9","http://www.mendeley.com/documents/?uuid=55f36fad-67ba-40cd-9cd3-8bee92c88b2a"]},{"id":"ITEM-2","itemData":{"DOI":"10.2139/ssrn.2553436","ISSN":"1556-5068","abstract":"Pundits and scholars warned that the personalization of the web and in particular of online social networks fosters interaction between likeminded users and amplifies the polarization of political opinions. We criticize, however, that this warning is based on one particular polarization model and that an alternative and equally prominent theory implies the exact opposite effect, predicting that personalization fosters consensus rather than polarization. We develop a general modeling framework to compare the predictions of the competing models. Using agent-based modeling, we formally demonstrate that the two theories make contradicting predictions and study the conditions of polarization. In conclusion, we call for empirical research on the competing assumptions of the two models, discussing major roadblocks and novel methods to overcome them.","author":[{"dropping-particle":"","family":"Mäs","given":"Michael","non-dropping-particle":"","parse-names":false,"suffix":""},{"dropping-particle":"","family":"Bischofberger","given":"Lukas","non-dropping-particle":"","parse-names":false,"suffix":""}],"container-title":"SSRN Electronic Journal","id":"ITEM-2","issued":{"date-parts":[["2015","1","21"]]},"title":"Will the Personalization of Online Social Networks Foster Opinion Polarization?","type":"article-journal"},"uris":["http://www.mendeley.com/documents/?uuid=d0834738-ff32-4b24-82f9-ca3566906d80","http://www.mendeley.com/documents/?uuid=7d5fab7f-d1eb-442b-9da3-1d8f72a360e0"]}],"mendeley":{"formattedCitation":"(57, 96)","plainTextFormattedCitation":"(57, 96)","previouslyFormattedCitation":"(56, 95)"},"properties":{"noteIndex":0},"schema":"https://github.com/citation-style-language/schema/raw/master/csl-citation.json"}</w:instrText>
      </w:r>
      <w:r w:rsidRPr="008853C1">
        <w:fldChar w:fldCharType="separate"/>
      </w:r>
      <w:r w:rsidR="00411F3D" w:rsidRPr="00411F3D">
        <w:rPr>
          <w:noProof/>
        </w:rPr>
        <w:t>(57, 96)</w:t>
      </w:r>
      <w:r w:rsidRPr="008853C1">
        <w:fldChar w:fldCharType="end"/>
      </w:r>
      <w:r w:rsidRPr="008853C1">
        <w:t xml:space="preserve">. Increasing the temperature of water by one degree, for instance, usually does not have meaningful consequences, but it can trigger of a transition from liquid to gas when the temperature increases from 99 to 100 degrees Celsius. Likewise, it has been demonstrated that homophily has a nonlinear effect on systems tendencies towards polarization </w:t>
      </w:r>
      <w:r w:rsidRPr="008853C1">
        <w:fldChar w:fldCharType="begin" w:fldLock="1"/>
      </w:r>
      <w:r w:rsidR="00411F3D">
        <w:instrText>ADDIN CSL_CITATION {"citationItems":[{"id":"ITEM-1","itemData":{"DOI":"10.2139/ssrn.2553436","ISSN":"1556-5068","abstract":"Pundits and scholars warned that the personalization of the web and in particular of online social networks fosters interaction between likeminded users and amplifies the polarization of political opinions. We criticize, however, that this warning is based on one particular polarization model and that an alternative and equally prominent theory implies the exact opposite effect, predicting that personalization fosters consensus rather than polarization. We develop a general modeling framework to compare the predictions of the competing models. Using agent-based modeling, we formally demonstrate that the two theories make contradicting predictions and study the conditions of polarization. In conclusion, we call for empirical research on the competing assumptions of the two models, discussing major roadblocks and novel methods to overcome them.","author":[{"dropping-particle":"","family":"Mäs","given":"Michael","non-dropping-particle":"","parse-names":false,"suffix":""},{"dropping-particle":"","family":"Bischofberger","given":"Lukas","non-dropping-particle":"","parse-names":false,"suffix":""}],"container-title":"SSRN Electronic Journal","id":"ITEM-1","issued":{"date-parts":[["2015","1","21"]]},"title":"Will the Personalization of Online Social Networks Foster Opinion Polarization?","type":"article-journal"},"uris":["http://www.mendeley.com/documents/?uuid=d0834738-ff32-4b24-82f9-ca3566906d80","http://www.mendeley.com/documents/?uuid=7d5fab7f-d1eb-442b-9da3-1d8f72a360e0"]}],"mendeley":{"formattedCitation":"(57)","plainTextFormattedCitation":"(57)","previouslyFormattedCitation":"(56)"},"properties":{"noteIndex":0},"schema":"https://github.com/citation-style-language/schema/raw/master/csl-citation.json"}</w:instrText>
      </w:r>
      <w:r w:rsidRPr="008853C1">
        <w:fldChar w:fldCharType="separate"/>
      </w:r>
      <w:r w:rsidR="00411F3D" w:rsidRPr="00411F3D">
        <w:rPr>
          <w:noProof/>
        </w:rPr>
        <w:t>(57)</w:t>
      </w:r>
      <w:r w:rsidRPr="008853C1">
        <w:fldChar w:fldCharType="end"/>
      </w:r>
      <w:r w:rsidRPr="008853C1">
        <w:t xml:space="preserve">. A slight increase in the already high degree of homophily on the </w:t>
      </w:r>
      <w:r w:rsidR="008317D0">
        <w:t>web</w:t>
      </w:r>
      <w:r w:rsidRPr="008853C1">
        <w:t xml:space="preserve"> may be enough to tip the system over, and cause polarization. This is because algorithmically increasing homophily has an effect on many users. What is more, even when only a few users were directly affected by personalization algorithms, the change in the information diet of these users will indirectly affect the information diet of their friends and the friends of their friends. </w:t>
      </w:r>
    </w:p>
    <w:p w14:paraId="7840881D" w14:textId="1828CE84" w:rsidR="001621BB" w:rsidRDefault="000A5F43" w:rsidP="00C31F87">
      <w:pPr>
        <w:ind w:firstLine="0"/>
        <w:rPr>
          <w:b/>
          <w:sz w:val="16"/>
        </w:rPr>
      </w:pPr>
      <w:r>
        <w:t>In t</w:t>
      </w:r>
      <w:r w:rsidR="001938B5" w:rsidRPr="008853C1">
        <w:t xml:space="preserve">he following subsections, we review central insights from complexity research on opinion dynamics in networks and conclude that the existing </w:t>
      </w:r>
      <w:r w:rsidR="00FF5BB7" w:rsidRPr="008853C1">
        <w:t>research</w:t>
      </w:r>
      <w:r w:rsidR="001938B5" w:rsidRPr="008853C1">
        <w:t xml:space="preserve"> </w:t>
      </w:r>
      <w:r w:rsidR="00FF5BB7" w:rsidRPr="008853C1">
        <w:t>on</w:t>
      </w:r>
      <w:r w:rsidR="001938B5" w:rsidRPr="008853C1">
        <w:t xml:space="preserve"> the personalization-polarization hypothesis is not sufficient. In particular, we </w:t>
      </w:r>
      <w:r w:rsidR="001E4957">
        <w:t xml:space="preserve">show that the complexity of opinion dynamics can arise on three levels of analysis: the individual, the local, and the global level. We show that empirical and theoretical research on these levels is needed to test the </w:t>
      </w:r>
      <w:r w:rsidR="001621BB">
        <w:t>personalization-polarization hypothesis.</w:t>
      </w:r>
      <w:r w:rsidR="001E4957">
        <w:t xml:space="preserve">  </w:t>
      </w:r>
      <w:r w:rsidR="001938B5" w:rsidRPr="008853C1">
        <w:t>Table 1 summarizes the three levels of analysis.</w:t>
      </w:r>
      <w:r w:rsidR="001621BB">
        <w:rPr>
          <w:b/>
        </w:rPr>
        <w:br w:type="page"/>
      </w:r>
    </w:p>
    <w:p w14:paraId="0D15A674" w14:textId="4096E79F" w:rsidR="00A71F15" w:rsidRPr="008853C1" w:rsidRDefault="00A71F15" w:rsidP="00FF5BB7">
      <w:pPr>
        <w:pStyle w:val="Caption"/>
      </w:pPr>
      <w:r w:rsidRPr="008853C1">
        <w:rPr>
          <w:b/>
        </w:rPr>
        <w:t>Table 1.</w:t>
      </w:r>
      <w:r w:rsidRPr="008853C1">
        <w:t xml:space="preserve"> Levels of analysis </w:t>
      </w:r>
      <w:r w:rsidR="00FF5BB7" w:rsidRPr="008853C1">
        <w:t>on</w:t>
      </w:r>
      <w:r w:rsidRPr="008853C1">
        <w:t xml:space="preserve"> the personalization-polarization hypothesis</w:t>
      </w:r>
    </w:p>
    <w:tbl>
      <w:tblPr>
        <w:tblW w:w="7031" w:type="dxa"/>
        <w:jc w:val="center"/>
        <w:tblLook w:val="00A0" w:firstRow="1" w:lastRow="0" w:firstColumn="1" w:lastColumn="0" w:noHBand="0" w:noVBand="0"/>
      </w:tblPr>
      <w:tblGrid>
        <w:gridCol w:w="874"/>
        <w:gridCol w:w="2103"/>
        <w:gridCol w:w="4054"/>
      </w:tblGrid>
      <w:tr w:rsidR="00A71F15" w:rsidRPr="008853C1" w14:paraId="22C08CA3" w14:textId="77777777" w:rsidTr="000A5F43">
        <w:trPr>
          <w:jc w:val="center"/>
        </w:trPr>
        <w:tc>
          <w:tcPr>
            <w:tcW w:w="874" w:type="dxa"/>
            <w:tcBorders>
              <w:top w:val="single" w:sz="4" w:space="0" w:color="auto"/>
              <w:bottom w:val="single" w:sz="4" w:space="0" w:color="auto"/>
            </w:tcBorders>
          </w:tcPr>
          <w:p w14:paraId="129F5768" w14:textId="797FEAAD" w:rsidR="00A71F15" w:rsidRPr="008853C1" w:rsidRDefault="00FF5BB7" w:rsidP="00F23FB9">
            <w:pPr>
              <w:ind w:firstLine="0"/>
              <w:jc w:val="center"/>
              <w:rPr>
                <w:b/>
                <w:sz w:val="16"/>
                <w:szCs w:val="16"/>
              </w:rPr>
            </w:pPr>
            <w:r w:rsidRPr="008853C1">
              <w:rPr>
                <w:b/>
                <w:sz w:val="16"/>
                <w:szCs w:val="16"/>
              </w:rPr>
              <w:t>Level of analysis</w:t>
            </w:r>
          </w:p>
        </w:tc>
        <w:tc>
          <w:tcPr>
            <w:tcW w:w="2103" w:type="dxa"/>
            <w:tcBorders>
              <w:top w:val="single" w:sz="4" w:space="0" w:color="auto"/>
              <w:bottom w:val="single" w:sz="4" w:space="0" w:color="auto"/>
            </w:tcBorders>
          </w:tcPr>
          <w:p w14:paraId="05E8EB27" w14:textId="3B5AF725" w:rsidR="00A71F15" w:rsidRPr="008853C1" w:rsidRDefault="00FF5BB7" w:rsidP="00F23FB9">
            <w:pPr>
              <w:ind w:firstLine="0"/>
              <w:jc w:val="center"/>
              <w:rPr>
                <w:b/>
                <w:sz w:val="16"/>
                <w:szCs w:val="16"/>
              </w:rPr>
            </w:pPr>
            <w:r w:rsidRPr="008853C1">
              <w:rPr>
                <w:b/>
                <w:sz w:val="16"/>
                <w:szCs w:val="16"/>
              </w:rPr>
              <w:t>Definition</w:t>
            </w:r>
          </w:p>
        </w:tc>
        <w:tc>
          <w:tcPr>
            <w:tcW w:w="4054" w:type="dxa"/>
            <w:tcBorders>
              <w:top w:val="single" w:sz="4" w:space="0" w:color="auto"/>
              <w:bottom w:val="single" w:sz="4" w:space="0" w:color="auto"/>
            </w:tcBorders>
          </w:tcPr>
          <w:p w14:paraId="5391FDC0" w14:textId="70875818" w:rsidR="00A71F15" w:rsidRPr="008853C1" w:rsidRDefault="00FF5BB7" w:rsidP="00F23FB9">
            <w:pPr>
              <w:ind w:firstLine="0"/>
              <w:jc w:val="center"/>
              <w:rPr>
                <w:b/>
                <w:sz w:val="16"/>
                <w:szCs w:val="16"/>
              </w:rPr>
            </w:pPr>
            <w:r w:rsidRPr="008853C1">
              <w:rPr>
                <w:b/>
                <w:sz w:val="16"/>
                <w:szCs w:val="16"/>
              </w:rPr>
              <w:t xml:space="preserve">Important </w:t>
            </w:r>
            <w:r w:rsidR="00746226">
              <w:rPr>
                <w:b/>
                <w:sz w:val="16"/>
                <w:szCs w:val="16"/>
              </w:rPr>
              <w:t>research</w:t>
            </w:r>
            <w:r w:rsidR="00746226" w:rsidRPr="008853C1">
              <w:rPr>
                <w:b/>
                <w:sz w:val="16"/>
                <w:szCs w:val="16"/>
              </w:rPr>
              <w:t xml:space="preserve"> </w:t>
            </w:r>
            <w:r w:rsidRPr="008853C1">
              <w:rPr>
                <w:b/>
                <w:sz w:val="16"/>
                <w:szCs w:val="16"/>
              </w:rPr>
              <w:t>questions</w:t>
            </w:r>
          </w:p>
        </w:tc>
      </w:tr>
      <w:tr w:rsidR="00FF5BB7" w:rsidRPr="008853C1" w14:paraId="62C600E6" w14:textId="77777777" w:rsidTr="000A5F43">
        <w:trPr>
          <w:jc w:val="center"/>
        </w:trPr>
        <w:tc>
          <w:tcPr>
            <w:tcW w:w="874" w:type="dxa"/>
            <w:tcBorders>
              <w:top w:val="single" w:sz="4" w:space="0" w:color="auto"/>
            </w:tcBorders>
            <w:vAlign w:val="center"/>
          </w:tcPr>
          <w:p w14:paraId="4FE0138B" w14:textId="4A5D2F7A" w:rsidR="00FF5BB7" w:rsidRPr="008853C1" w:rsidRDefault="00FF5BB7" w:rsidP="000A5F43">
            <w:pPr>
              <w:ind w:firstLine="0"/>
              <w:jc w:val="left"/>
              <w:rPr>
                <w:sz w:val="16"/>
                <w:szCs w:val="16"/>
              </w:rPr>
            </w:pPr>
            <w:r w:rsidRPr="008853C1">
              <w:rPr>
                <w:sz w:val="16"/>
                <w:szCs w:val="16"/>
              </w:rPr>
              <w:t>Individual</w:t>
            </w:r>
          </w:p>
        </w:tc>
        <w:tc>
          <w:tcPr>
            <w:tcW w:w="2103" w:type="dxa"/>
            <w:tcBorders>
              <w:top w:val="single" w:sz="4" w:space="0" w:color="auto"/>
            </w:tcBorders>
            <w:vAlign w:val="center"/>
          </w:tcPr>
          <w:p w14:paraId="51D240B6" w14:textId="600CB2B7" w:rsidR="00FF5BB7" w:rsidRPr="008853C1" w:rsidRDefault="00FF5BB7" w:rsidP="000A5F43">
            <w:pPr>
              <w:ind w:firstLine="0"/>
              <w:jc w:val="left"/>
              <w:rPr>
                <w:sz w:val="16"/>
                <w:szCs w:val="16"/>
              </w:rPr>
            </w:pPr>
            <w:r w:rsidRPr="008853C1">
              <w:rPr>
                <w:sz w:val="16"/>
                <w:szCs w:val="16"/>
              </w:rPr>
              <w:t>The individual level relates</w:t>
            </w:r>
            <w:r w:rsidR="000A5F43">
              <w:rPr>
                <w:sz w:val="16"/>
                <w:szCs w:val="16"/>
              </w:rPr>
              <w:t xml:space="preserve"> </w:t>
            </w:r>
            <w:r w:rsidRPr="008853C1">
              <w:rPr>
                <w:sz w:val="16"/>
                <w:szCs w:val="16"/>
              </w:rPr>
              <w:t xml:space="preserve">to aspects of communication </w:t>
            </w:r>
            <w:r w:rsidR="00746226">
              <w:rPr>
                <w:sz w:val="16"/>
                <w:szCs w:val="16"/>
              </w:rPr>
              <w:t>internal to the individual and affecting how opinions are updated as a result of communication</w:t>
            </w:r>
          </w:p>
          <w:p w14:paraId="625A9C87" w14:textId="6437F581" w:rsidR="00FF5BB7" w:rsidRPr="008853C1" w:rsidRDefault="00FF5BB7" w:rsidP="000A5F43">
            <w:pPr>
              <w:ind w:firstLine="0"/>
              <w:jc w:val="left"/>
              <w:rPr>
                <w:sz w:val="16"/>
                <w:szCs w:val="16"/>
              </w:rPr>
            </w:pPr>
          </w:p>
        </w:tc>
        <w:tc>
          <w:tcPr>
            <w:tcW w:w="4054" w:type="dxa"/>
            <w:tcBorders>
              <w:top w:val="single" w:sz="4" w:space="0" w:color="auto"/>
            </w:tcBorders>
            <w:vAlign w:val="center"/>
          </w:tcPr>
          <w:p w14:paraId="27AA8D2B" w14:textId="1A84B94B" w:rsidR="00FF5BB7" w:rsidRPr="008853C1" w:rsidRDefault="00FF5BB7" w:rsidP="000A5F43">
            <w:pPr>
              <w:pStyle w:val="ListParagraph"/>
              <w:numPr>
                <w:ilvl w:val="0"/>
                <w:numId w:val="15"/>
              </w:numPr>
              <w:spacing w:after="0" w:line="240" w:lineRule="auto"/>
              <w:ind w:left="177" w:hanging="177"/>
              <w:jc w:val="left"/>
              <w:rPr>
                <w:sz w:val="16"/>
                <w:szCs w:val="16"/>
              </w:rPr>
            </w:pPr>
            <w:r w:rsidRPr="008853C1">
              <w:rPr>
                <w:sz w:val="16"/>
                <w:szCs w:val="16"/>
              </w:rPr>
              <w:t>Who expresses their views online and do individuals express their opinions online in the same way as in offline</w:t>
            </w:r>
            <w:r w:rsidR="00955E76">
              <w:rPr>
                <w:sz w:val="16"/>
                <w:szCs w:val="16"/>
              </w:rPr>
              <w:t xml:space="preserve"> </w:t>
            </w:r>
            <w:r w:rsidRPr="008853C1">
              <w:rPr>
                <w:sz w:val="16"/>
                <w:szCs w:val="16"/>
              </w:rPr>
              <w:t>interaction?</w:t>
            </w:r>
          </w:p>
          <w:p w14:paraId="54F681FD" w14:textId="6C91D5DE" w:rsidR="00FF5BB7" w:rsidRPr="008853C1" w:rsidRDefault="00FF5BB7" w:rsidP="000A5F43">
            <w:pPr>
              <w:pStyle w:val="ListParagraph"/>
              <w:numPr>
                <w:ilvl w:val="0"/>
                <w:numId w:val="15"/>
              </w:numPr>
              <w:spacing w:after="0" w:line="240" w:lineRule="auto"/>
              <w:ind w:left="172" w:hanging="172"/>
              <w:jc w:val="left"/>
              <w:rPr>
                <w:sz w:val="16"/>
                <w:szCs w:val="16"/>
              </w:rPr>
            </w:pPr>
            <w:r w:rsidRPr="008853C1">
              <w:rPr>
                <w:sz w:val="16"/>
                <w:szCs w:val="16"/>
              </w:rPr>
              <w:t>What is being communicated online and do individuals communicate different content online than offline?</w:t>
            </w:r>
          </w:p>
          <w:p w14:paraId="0FE5A6A2" w14:textId="2EBF32E0" w:rsidR="00FF5BB7" w:rsidRPr="008853C1" w:rsidRDefault="00FF5BB7" w:rsidP="000A5F43">
            <w:pPr>
              <w:pStyle w:val="ListParagraph"/>
              <w:numPr>
                <w:ilvl w:val="0"/>
                <w:numId w:val="15"/>
              </w:numPr>
              <w:spacing w:after="0" w:line="240" w:lineRule="auto"/>
              <w:ind w:left="172" w:hanging="172"/>
              <w:jc w:val="left"/>
              <w:rPr>
                <w:sz w:val="16"/>
                <w:szCs w:val="16"/>
              </w:rPr>
            </w:pPr>
            <w:r w:rsidRPr="008853C1">
              <w:rPr>
                <w:sz w:val="16"/>
                <w:szCs w:val="16"/>
              </w:rPr>
              <w:t>Is content communicated differently in an online than in an offline setting?</w:t>
            </w:r>
          </w:p>
          <w:p w14:paraId="4933C980" w14:textId="6231011A" w:rsidR="00FF5BB7" w:rsidRPr="008853C1" w:rsidRDefault="00FF5BB7" w:rsidP="000A5F43">
            <w:pPr>
              <w:pStyle w:val="ListParagraph"/>
              <w:numPr>
                <w:ilvl w:val="0"/>
                <w:numId w:val="15"/>
              </w:numPr>
              <w:spacing w:after="0" w:line="240" w:lineRule="auto"/>
              <w:ind w:left="172" w:hanging="172"/>
              <w:jc w:val="left"/>
              <w:rPr>
                <w:sz w:val="16"/>
                <w:szCs w:val="16"/>
              </w:rPr>
            </w:pPr>
            <w:r w:rsidRPr="008853C1">
              <w:rPr>
                <w:sz w:val="16"/>
                <w:szCs w:val="16"/>
              </w:rPr>
              <w:t xml:space="preserve">How do individuals adjust their opinions after </w:t>
            </w:r>
            <w:r w:rsidR="000A5F43" w:rsidRPr="008853C1">
              <w:rPr>
                <w:sz w:val="16"/>
                <w:szCs w:val="16"/>
              </w:rPr>
              <w:t xml:space="preserve">online </w:t>
            </w:r>
            <w:r w:rsidRPr="008853C1">
              <w:rPr>
                <w:sz w:val="16"/>
                <w:szCs w:val="16"/>
              </w:rPr>
              <w:t>communication and are opinions changed in the same way as after offline communication?</w:t>
            </w:r>
          </w:p>
        </w:tc>
      </w:tr>
      <w:tr w:rsidR="00FF5BB7" w:rsidRPr="008853C1" w14:paraId="25778C79" w14:textId="77777777" w:rsidTr="000A5F43">
        <w:trPr>
          <w:jc w:val="center"/>
        </w:trPr>
        <w:tc>
          <w:tcPr>
            <w:tcW w:w="874" w:type="dxa"/>
            <w:vAlign w:val="center"/>
          </w:tcPr>
          <w:p w14:paraId="611D69BE" w14:textId="6A5D40D0" w:rsidR="00FF5BB7" w:rsidRPr="008853C1" w:rsidRDefault="00FF5BB7" w:rsidP="000A5F43">
            <w:pPr>
              <w:ind w:firstLine="0"/>
              <w:jc w:val="left"/>
              <w:rPr>
                <w:sz w:val="16"/>
                <w:szCs w:val="16"/>
              </w:rPr>
            </w:pPr>
            <w:r w:rsidRPr="008853C1">
              <w:rPr>
                <w:sz w:val="16"/>
                <w:szCs w:val="16"/>
              </w:rPr>
              <w:t>Local</w:t>
            </w:r>
          </w:p>
        </w:tc>
        <w:tc>
          <w:tcPr>
            <w:tcW w:w="2103" w:type="dxa"/>
            <w:vAlign w:val="center"/>
          </w:tcPr>
          <w:p w14:paraId="39A75FC3" w14:textId="66F25F29" w:rsidR="00FF5BB7" w:rsidRPr="008853C1" w:rsidRDefault="00FF5BB7" w:rsidP="000A5F43">
            <w:pPr>
              <w:ind w:firstLine="0"/>
              <w:jc w:val="left"/>
              <w:rPr>
                <w:sz w:val="16"/>
                <w:szCs w:val="16"/>
              </w:rPr>
            </w:pPr>
            <w:r w:rsidRPr="008853C1">
              <w:rPr>
                <w:sz w:val="16"/>
                <w:szCs w:val="16"/>
              </w:rPr>
              <w:t xml:space="preserve">The local level relates to aspects of communication that affect who </w:t>
            </w:r>
            <w:r w:rsidR="00D556A6">
              <w:rPr>
                <w:sz w:val="16"/>
                <w:szCs w:val="16"/>
              </w:rPr>
              <w:t xml:space="preserve">is </w:t>
            </w:r>
            <w:r w:rsidRPr="008853C1">
              <w:rPr>
                <w:sz w:val="16"/>
                <w:szCs w:val="16"/>
              </w:rPr>
              <w:t>encountering content emitted by whom.</w:t>
            </w:r>
          </w:p>
          <w:p w14:paraId="406E9755" w14:textId="7FDF6EB7" w:rsidR="00FF5BB7" w:rsidRPr="008853C1" w:rsidRDefault="00FF5BB7" w:rsidP="000A5F43">
            <w:pPr>
              <w:ind w:firstLine="0"/>
              <w:jc w:val="left"/>
              <w:rPr>
                <w:sz w:val="16"/>
                <w:szCs w:val="16"/>
              </w:rPr>
            </w:pPr>
          </w:p>
        </w:tc>
        <w:tc>
          <w:tcPr>
            <w:tcW w:w="4054" w:type="dxa"/>
            <w:vAlign w:val="center"/>
          </w:tcPr>
          <w:p w14:paraId="4DAB3990" w14:textId="77777777" w:rsidR="00FF5BB7" w:rsidRPr="008853C1" w:rsidRDefault="00FF5BB7" w:rsidP="000A5F43">
            <w:pPr>
              <w:pStyle w:val="ListParagraph"/>
              <w:numPr>
                <w:ilvl w:val="0"/>
                <w:numId w:val="14"/>
              </w:numPr>
              <w:spacing w:after="0" w:line="240" w:lineRule="auto"/>
              <w:ind w:left="170" w:hanging="170"/>
              <w:jc w:val="left"/>
              <w:rPr>
                <w:sz w:val="16"/>
                <w:szCs w:val="16"/>
              </w:rPr>
            </w:pPr>
            <w:r w:rsidRPr="008853C1">
              <w:rPr>
                <w:sz w:val="16"/>
                <w:szCs w:val="16"/>
              </w:rPr>
              <w:t>To which degree is polarization intensified when there is one-to-many communication rather than one-to-one communication?</w:t>
            </w:r>
          </w:p>
          <w:p w14:paraId="6DB074A3" w14:textId="3CCC30A4" w:rsidR="00FF5BB7" w:rsidRPr="008853C1" w:rsidRDefault="00FF5BB7" w:rsidP="000A5F43">
            <w:pPr>
              <w:pStyle w:val="ListParagraph"/>
              <w:numPr>
                <w:ilvl w:val="0"/>
                <w:numId w:val="14"/>
              </w:numPr>
              <w:spacing w:after="0" w:line="240" w:lineRule="auto"/>
              <w:ind w:left="170" w:hanging="170"/>
              <w:jc w:val="left"/>
              <w:rPr>
                <w:sz w:val="16"/>
                <w:szCs w:val="16"/>
              </w:rPr>
            </w:pPr>
            <w:r w:rsidRPr="008853C1">
              <w:rPr>
                <w:sz w:val="16"/>
                <w:szCs w:val="16"/>
              </w:rPr>
              <w:t>To which degree is polarization weakened when forwarding content allows individual to exert direct influence on users they are not directly connected to?</w:t>
            </w:r>
          </w:p>
        </w:tc>
      </w:tr>
      <w:tr w:rsidR="00FF5BB7" w:rsidRPr="008853C1" w14:paraId="0B28DDE8" w14:textId="77777777" w:rsidTr="000A5F43">
        <w:trPr>
          <w:jc w:val="center"/>
        </w:trPr>
        <w:tc>
          <w:tcPr>
            <w:tcW w:w="874" w:type="dxa"/>
            <w:tcBorders>
              <w:bottom w:val="single" w:sz="4" w:space="0" w:color="auto"/>
            </w:tcBorders>
            <w:vAlign w:val="center"/>
          </w:tcPr>
          <w:p w14:paraId="7654D026" w14:textId="18CC22BC" w:rsidR="00FF5BB7" w:rsidRPr="008853C1" w:rsidRDefault="00FF5BB7" w:rsidP="000A5F43">
            <w:pPr>
              <w:ind w:firstLine="0"/>
              <w:jc w:val="left"/>
              <w:rPr>
                <w:sz w:val="16"/>
                <w:szCs w:val="16"/>
              </w:rPr>
            </w:pPr>
            <w:r w:rsidRPr="008853C1">
              <w:rPr>
                <w:sz w:val="16"/>
                <w:szCs w:val="16"/>
              </w:rPr>
              <w:t>Global</w:t>
            </w:r>
          </w:p>
        </w:tc>
        <w:tc>
          <w:tcPr>
            <w:tcW w:w="2103" w:type="dxa"/>
            <w:tcBorders>
              <w:bottom w:val="single" w:sz="4" w:space="0" w:color="auto"/>
            </w:tcBorders>
            <w:vAlign w:val="center"/>
          </w:tcPr>
          <w:p w14:paraId="2EC24BF9" w14:textId="620D4748" w:rsidR="00FF5BB7" w:rsidRPr="008853C1" w:rsidRDefault="00FF5BB7" w:rsidP="000A5F43">
            <w:pPr>
              <w:ind w:firstLine="0"/>
              <w:jc w:val="left"/>
              <w:rPr>
                <w:sz w:val="16"/>
                <w:szCs w:val="16"/>
              </w:rPr>
            </w:pPr>
            <w:r w:rsidRPr="008853C1">
              <w:rPr>
                <w:sz w:val="16"/>
                <w:szCs w:val="16"/>
              </w:rPr>
              <w:t>The global level relates to the structural characteristics of the communication network</w:t>
            </w:r>
            <w:r w:rsidR="00BB2253">
              <w:rPr>
                <w:sz w:val="16"/>
                <w:szCs w:val="16"/>
              </w:rPr>
              <w:t xml:space="preserve">, </w:t>
            </w:r>
            <w:r w:rsidR="00BB2253" w:rsidRPr="00BB2253">
              <w:rPr>
                <w:sz w:val="16"/>
                <w:szCs w:val="16"/>
              </w:rPr>
              <w:t xml:space="preserve">elements that </w:t>
            </w:r>
            <w:r w:rsidR="00746226">
              <w:rPr>
                <w:sz w:val="16"/>
                <w:szCs w:val="16"/>
              </w:rPr>
              <w:t>describe</w:t>
            </w:r>
            <w:r w:rsidR="00BB2253" w:rsidRPr="00BB2253">
              <w:rPr>
                <w:sz w:val="16"/>
                <w:szCs w:val="16"/>
              </w:rPr>
              <w:t xml:space="preserve"> the system </w:t>
            </w:r>
            <w:r w:rsidR="00746226">
              <w:rPr>
                <w:sz w:val="16"/>
                <w:szCs w:val="16"/>
              </w:rPr>
              <w:t>as a whole</w:t>
            </w:r>
            <w:r w:rsidR="00BB2253">
              <w:rPr>
                <w:sz w:val="16"/>
                <w:szCs w:val="16"/>
              </w:rPr>
              <w:t>.</w:t>
            </w:r>
          </w:p>
        </w:tc>
        <w:tc>
          <w:tcPr>
            <w:tcW w:w="4054" w:type="dxa"/>
            <w:tcBorders>
              <w:bottom w:val="single" w:sz="4" w:space="0" w:color="auto"/>
            </w:tcBorders>
            <w:vAlign w:val="center"/>
          </w:tcPr>
          <w:p w14:paraId="47EC14E5" w14:textId="77777777" w:rsidR="00FF5BB7" w:rsidRPr="008853C1" w:rsidRDefault="00FF5BB7" w:rsidP="000A5F43">
            <w:pPr>
              <w:pStyle w:val="ListParagraph"/>
              <w:numPr>
                <w:ilvl w:val="0"/>
                <w:numId w:val="14"/>
              </w:numPr>
              <w:spacing w:after="0" w:line="240" w:lineRule="auto"/>
              <w:ind w:left="172" w:hanging="172"/>
              <w:jc w:val="left"/>
              <w:rPr>
                <w:sz w:val="16"/>
                <w:szCs w:val="16"/>
              </w:rPr>
            </w:pPr>
            <w:r w:rsidRPr="008853C1">
              <w:rPr>
                <w:sz w:val="16"/>
                <w:szCs w:val="16"/>
              </w:rPr>
              <w:t>How does personalization change the structure of the communication network?</w:t>
            </w:r>
          </w:p>
          <w:p w14:paraId="6EE96732" w14:textId="327473B8" w:rsidR="00FF5BB7" w:rsidRPr="008853C1" w:rsidRDefault="00FF5BB7" w:rsidP="000A5F43">
            <w:pPr>
              <w:pStyle w:val="ListParagraph"/>
              <w:numPr>
                <w:ilvl w:val="0"/>
                <w:numId w:val="14"/>
              </w:numPr>
              <w:spacing w:after="0" w:line="240" w:lineRule="auto"/>
              <w:ind w:left="172" w:hanging="172"/>
              <w:jc w:val="left"/>
              <w:rPr>
                <w:sz w:val="16"/>
                <w:szCs w:val="16"/>
              </w:rPr>
            </w:pPr>
            <w:r w:rsidRPr="008853C1">
              <w:rPr>
                <w:sz w:val="16"/>
                <w:szCs w:val="16"/>
              </w:rPr>
              <w:t xml:space="preserve">How </w:t>
            </w:r>
            <w:r w:rsidR="00746226">
              <w:rPr>
                <w:sz w:val="16"/>
                <w:szCs w:val="16"/>
              </w:rPr>
              <w:t>does network structure</w:t>
            </w:r>
            <w:r w:rsidRPr="008853C1">
              <w:rPr>
                <w:sz w:val="16"/>
                <w:szCs w:val="16"/>
              </w:rPr>
              <w:t xml:space="preserve"> affect the diffusion of online content in the network?</w:t>
            </w:r>
          </w:p>
        </w:tc>
      </w:tr>
    </w:tbl>
    <w:p w14:paraId="27321914" w14:textId="07D8B044" w:rsidR="001938B5" w:rsidRPr="008853C1" w:rsidRDefault="001938B5" w:rsidP="008853C1">
      <w:pPr>
        <w:rPr>
          <w:lang w:eastAsia="en-US"/>
        </w:rPr>
      </w:pPr>
    </w:p>
    <w:p w14:paraId="15313F24" w14:textId="77777777" w:rsidR="008853C1" w:rsidRPr="008853C1" w:rsidRDefault="008853C1" w:rsidP="008853C1">
      <w:pPr>
        <w:pStyle w:val="Heading2"/>
        <w:suppressAutoHyphens w:val="0"/>
        <w:spacing w:before="360" w:after="120"/>
        <w:ind w:left="431" w:hanging="431"/>
      </w:pPr>
      <w:r w:rsidRPr="008853C1">
        <w:t>The individual level</w:t>
      </w:r>
    </w:p>
    <w:p w14:paraId="6DD46542" w14:textId="57C70533" w:rsidR="008853C1" w:rsidRPr="008853C1" w:rsidRDefault="008853C1" w:rsidP="008853C1">
      <w:pPr>
        <w:ind w:firstLine="0"/>
      </w:pPr>
      <w:r w:rsidRPr="008853C1">
        <w:t>The level of analysis that has certainly received most attention in the literature is the individual level. It is concerned with all processes that act within the sender and the receiver of communication in online social-networks. That is, it</w:t>
      </w:r>
      <w:r w:rsidR="00955E76">
        <w:t xml:space="preserve"> is</w:t>
      </w:r>
      <w:r w:rsidRPr="008853C1">
        <w:t xml:space="preserve"> focuse</w:t>
      </w:r>
      <w:r w:rsidR="00955E76">
        <w:t>d</w:t>
      </w:r>
      <w:r w:rsidRPr="008853C1">
        <w:t xml:space="preserve"> on who is emitting what content, to whom, and when. In addition, it matters who is exposing </w:t>
      </w:r>
      <w:r w:rsidR="000A5F43">
        <w:t xml:space="preserve">themselves when </w:t>
      </w:r>
      <w:r w:rsidRPr="008853C1">
        <w:t xml:space="preserve">to online content and how this content affects the opinions of the target of communication. </w:t>
      </w:r>
    </w:p>
    <w:p w14:paraId="083D94BC" w14:textId="2822D7B1" w:rsidR="008853C1" w:rsidRPr="008853C1" w:rsidRDefault="00655CE3" w:rsidP="008853C1">
      <w:r>
        <w:t>M</w:t>
      </w:r>
      <w:r w:rsidRPr="008853C1">
        <w:t>odels of opinion dynamics demonstrate</w:t>
      </w:r>
      <w:r>
        <w:t xml:space="preserve"> that</w:t>
      </w:r>
      <w:r w:rsidRPr="008853C1" w:rsidDel="00A0361E">
        <w:t xml:space="preserve"> </w:t>
      </w:r>
      <w:r w:rsidR="00076729">
        <w:t>alternative</w:t>
      </w:r>
      <w:r w:rsidR="008853C1" w:rsidRPr="008853C1">
        <w:t xml:space="preserve"> assumptions about how users update their opinions can lead to markedly different conclusions about whether web personalization increases or decreases polarization</w:t>
      </w:r>
      <w:r>
        <w:t xml:space="preserve"> </w:t>
      </w:r>
      <w:r w:rsidR="008853C1" w:rsidRPr="008853C1">
        <w:fldChar w:fldCharType="begin" w:fldLock="1"/>
      </w:r>
      <w:r w:rsidR="00411F3D">
        <w:instrText>ADDIN CSL_CITATION {"citationItems":[{"id":"ITEM-1","itemData":{"DOI":"10.2139/ssrn.2553436","ISSN":"1556-5068","abstract":"Pundits and scholars warned that the personalization of the web and in particular of online social networks fosters interaction between likeminded users and amplifies the polarization of political opinions. We criticize, however, that this warning is based on one particular polarization model and that an alternative and equally prominent theory implies the exact opposite effect, predicting that personalization fosters consensus rather than polarization. We develop a general modeling framework to compare the predictions of the competing models. Using agent-based modeling, we formally demonstrate that the two theories make contradicting predictions and study the conditions of polarization. In conclusion, we call for empirical research on the competing assumptions of the two models, discussing major roadblocks and novel methods to overcome them.","author":[{"dropping-particle":"","family":"Mäs","given":"Michael","non-dropping-particle":"","parse-names":false,"suffix":""},{"dropping-particle":"","family":"Bischofberger","given":"Lukas","non-dropping-particle":"","parse-names":false,"suffix":""}],"container-title":"SSRN Electronic Journal","id":"ITEM-1","issued":{"date-parts":[["2015","1","21"]]},"title":"Will the Personalization of Online Social Networks Foster Opinion Polarization?","type":"article-journal"},"uris":["http://www.mendeley.com/documents/?uuid=d0834738-ff32-4b24-82f9-ca3566906d80","http://www.mendeley.com/documents/?uuid=7d5fab7f-d1eb-442b-9da3-1d8f72a360e0"]},{"id":"ITEM-2","itemData":{"DOI":"10.1371/journal.pone.0074516","ISBN":"1932-6203","ISSN":"19326203","PMID":"24312164","abstract":"Explanations of opinion bi-polarization hinge on the assumption of negative influence, individuals' striving to amplify differences to disliked others. However, empirical evidence for negative influence is inconclusive, which motivated us to search for an alternative explanation. Here, we demonstrate that bi-polarization can be explained without negative influence, drawing on theories that emphasize the communication of arguments as central mechanism of influence. Due to homophily, actors interact mainly with others whose arguments will intensify existing tendencies for or against the issue at stake. We develop an agent-based model of this theory and compare its implications to those of existing social-influence models, deriving testable hypotheses about the conditions of bi-polarization. Hypotheses were tested with a group-discussion experiment (N = 96). Results demonstrate that argument exchange can entail bi-polarization even when there is no negative influence.","author":[{"dropping-particle":"","family":"Mäs","given":"Michael","non-dropping-particle":"","parse-names":false,"suffix":""},{"dropping-particle":"","family":"Flache","given":"Andreas","non-dropping-particle":"","parse-names":false,"suffix":""}],"container-title":"PLoS ONE","id":"ITEM-2","issue":"11","issued":{"date-parts":[["2013"]]},"title":"Differentiation without distancing. explaining bi-polarization of opinions without negative influence","type":"article-journal","volume":"8"},"uris":["http://www.mendeley.com/documents/?uuid=168859b7-6ec7-4e75-be64-4875b0ae2d1e","http://www.mendeley.com/documents/?uuid=872ca98e-8899-4df2-9f54-21cd271e8ad0","http://www.mendeley.com/documents/?uuid=5c95d680-2e5b-4de9-bc1e-817513ea8e60"]}],"mendeley":{"formattedCitation":"(57, 58)","plainTextFormattedCitation":"(57, 58)","previouslyFormattedCitation":"(56, 57)"},"properties":{"noteIndex":0},"schema":"https://github.com/citation-style-language/schema/raw/master/csl-citation.json"}</w:instrText>
      </w:r>
      <w:r w:rsidR="008853C1" w:rsidRPr="008853C1">
        <w:fldChar w:fldCharType="separate"/>
      </w:r>
      <w:r w:rsidR="00411F3D" w:rsidRPr="00411F3D">
        <w:rPr>
          <w:noProof/>
        </w:rPr>
        <w:t>(57, 58)</w:t>
      </w:r>
      <w:r w:rsidR="008853C1" w:rsidRPr="008853C1">
        <w:fldChar w:fldCharType="end"/>
      </w:r>
      <w:r w:rsidR="008853C1" w:rsidRPr="008853C1">
        <w:t xml:space="preserve">. In particular, reinforcement models </w:t>
      </w:r>
      <w:r w:rsidR="008853C1" w:rsidRPr="008853C1">
        <w:fldChar w:fldCharType="begin" w:fldLock="1"/>
      </w:r>
      <w:r w:rsidR="00411F3D">
        <w:instrText>ADDIN CSL_CITATION {"citationItems":[{"id":"ITEM-1","itemData":{"DOI":"10.1080/0022250X.2018.1517761","ISSN":"0022-250X","abstract":"ABSTRACTWe explore a new mechanism to explain polarization phenomena in opinion dynamics in which agents evaluate alternative views on the basis of the social feedback obtained on expressing them. High support of the favored opinion in the social environment is treated as a positive feedback which reinforces the value associated to this opinion. In connected networks of sufficiently high modularity, different groups of agents can form strong convictions of competing opinions. Linking the social feedback process to standard equilibrium concepts we analytically characterize sufficient conditions for the stability of bi-polarization. While previous models have emphasized the polarization effects of deliberative argument-based communication, our model highlights an affective experience-based route to polarization, without assumptions about negative influence or bounded confidence.","author":[{"dropping-particle":"","family":"Banisch","given":"S.","non-dropping-particle":"","parse-names":false,"suffix":""},{"dropping-particle":"","family":"Olbrich","given":"E.","non-dropping-particle":"","parse-names":false,"suffix":""}],"container-title":"The Journal of Mathematical Sociology","id":"ITEM-1","issue":"2","issued":{"date-parts":[["2019","4","3"]]},"page":"76-103","publisher":"Routledge","title":"Opinion polarization by learning from social feedback","type":"article-journal","volume":"43"},"uris":["http://www.mendeley.com/documents/?uuid=9033ee33-02a8-34c6-9935-7fd595c2bba3","http://www.mendeley.com/documents/?uuid=6ee329e2-eb19-46a9-adb2-dafba470bc6a"]},{"id":"ITEM-2","itemData":{"DOI":"10.1073/pnas.1217220110","ISSN":"1091-6490","PMID":"23536293","abstract":"We study the issue of polarization in society through a model of opinion formation. We say an opinion formation process is polarizing if it results in increased divergence of opinions. Empirical studies have shown that homophily, i.e., greater interaction between like-minded individuals, results in polarization. However, we show that DeGroot's well-known model of opinion formation based on repeated averaging can never be polarizing, even if individuals are arbitrarily homophilous. We generalize DeGroot's model to account for a phenomenon well known in social psychology as biased assimilation: When presented with mixed or inconclusive evidence on a complex issue, individuals draw undue support for their initial position, thereby arriving at a more extreme opinion. We show that in a simple model of homophilous networks, our biased opinion formation process results in polarization if individuals are sufficiently biased. In other words, homophily alone, without biased assimilation, is not sufficient to polarize society. Quite interestingly, biased assimilation also provides a framework to analyze the polarizing effect of Internet-based recommender systems that show us personalized content.","author":[{"dropping-particle":"","family":"Dandekar","given":"Pranav","non-dropping-particle":"","parse-names":false,"suffix":""},{"dropping-particle":"","family":"Goel","given":"Ashish","non-dropping-particle":"","parse-names":false,"suffix":""},{"dropping-particle":"","family":"Lee","given":"David T","non-dropping-particle":"","parse-names":false,"suffix":""}],"container-title":"Proceedings of the National Academy of Sciences of the United States of America","id":"ITEM-2","issue":"15","issued":{"date-parts":[["2013","4"]]},"page":"5791-6","title":"Biased assimilation, homophily, and the dynamics of polarization.","type":"article-journal","volume":"110"},"uris":["http://www.mendeley.com/documents/?uuid=9915302b-31f3-424f-9915-38a8badd0303","http://www.mendeley.com/documents/?uuid=022cae22-41b2-4902-814c-41c69a619a20"]},{"id":"ITEM-3","itemData":{"DOI":"10.1371/journal.pone.0074516","ISBN":"1932-6203","ISSN":"19326203","PMID":"24312164","abstract":"Explanations of opinion bi-polarization hinge on the assumption of negative influence, individuals' striving to amplify differences to disliked others. However, empirical evidence for negative influence is inconclusive, which motivated us to search for an alternative explanation. Here, we demonstrate that bi-polarization can be explained without negative influence, drawing on theories that emphasize the communication of arguments as central mechanism of influence. Due to homophily, actors interact mainly with others whose arguments will intensify existing tendencies for or against the issue at stake. We develop an agent-based model of this theory and compare its implications to those of existing social-influence models, deriving testable hypotheses about the conditions of bi-polarization. Hypotheses were tested with a group-discussion experiment (N = 96). Results demonstrate that argument exchange can entail bi-polarization even when there is no negative influence.","author":[{"dropping-particle":"","family":"Mäs","given":"Michael","non-dropping-particle":"","parse-names":false,"suffix":""},{"dropping-particle":"","family":"Flache","given":"Andreas","non-dropping-particle":"","parse-names":false,"suffix":""}],"container-title":"PLoS ONE","id":"ITEM-3","issue":"11","issued":{"date-parts":[["2013"]]},"title":"Differentiation without distancing. explaining bi-polarization of opinions without negative influence","type":"article-journal","volume":"8"},"uris":["http://www.mendeley.com/documents/?uuid=168859b7-6ec7-4e75-be64-4875b0ae2d1e","http://www.mendeley.com/documents/?uuid=872ca98e-8899-4df2-9f54-21cd271e8ad0","http://www.mendeley.com/documents/?uuid=80edc901-dd26-41d5-b33e-daac8595c888"]}],"mendeley":{"formattedCitation":"(58, 59, 97)","plainTextFormattedCitation":"(58, 59, 97)","previouslyFormattedCitation":"(57, 58, 96)"},"properties":{"noteIndex":0},"schema":"https://github.com/citation-style-language/schema/raw/master/csl-citation.json"}</w:instrText>
      </w:r>
      <w:r w:rsidR="008853C1" w:rsidRPr="008853C1">
        <w:fldChar w:fldCharType="separate"/>
      </w:r>
      <w:r w:rsidR="00411F3D" w:rsidRPr="00411F3D">
        <w:rPr>
          <w:noProof/>
        </w:rPr>
        <w:t>(58, 59, 97)</w:t>
      </w:r>
      <w:r w:rsidR="008853C1" w:rsidRPr="008853C1">
        <w:fldChar w:fldCharType="end"/>
      </w:r>
      <w:r w:rsidR="008853C1" w:rsidRPr="008853C1">
        <w:t xml:space="preserve"> and rejection models </w:t>
      </w:r>
      <w:r w:rsidR="008853C1" w:rsidRPr="008853C1">
        <w:fldChar w:fldCharType="begin" w:fldLock="1"/>
      </w:r>
      <w:r w:rsidR="00411F3D">
        <w:instrText>ADDIN CSL_CITATION {"citationItems":[{"id":"ITEM-1","itemData":{"DOI":"10.17226/10735","ISBN":"0309519160","abstract":"Why do populations often self-organize into antagonistic groups even in the absence of competition over scarce resources? Is there a tendency to demarcate groups of “us” and “them” that is inscribed in our cognitive architecture? We look for answers by exploring the dynamics of influence and attraction between computational agents. Our model is an extension of Hopfield’s attractor network. Agents are attracted to others with similar states (the principle of homophily) and are also influenced by others, as conditioned by the strength and valence of the social tie. Negative valence implies xenophobia (instead of homophily) and differentiation (instead of imitation). Consistent with earlier work on structural balance, we find that networks can self- organize into two antagonistic factions, without the knowledge or intent of the agents. We model this tendency as a function of network size, the number of potentially contentious issues, and agents' openness and flexibility toward alternative positions. Although we find that polarization into two antagonistic groups is a unique global attractor, we investigate the conditions under which uniform and pluralistic alignments may also be equilibria. From a random start, agents can self-organize into pluralistic arrangements if the population size is large relative to the size of the state space. Copyright","author":[{"dropping-particle":"","family":"Macy","given":"Michael Walton","non-dropping-particle":"","parse-names":false,"suffix":""},{"dropping-particle":"","family":"Kitts","given":"James A.","non-dropping-particle":"","parse-names":false,"suffix":""},{"dropping-particle":"","family":"Flache","given":"Andreas","non-dropping-particle":"","parse-names":false,"suffix":""},{"dropping-particle":"","family":"Benard","given":"Stephen","non-dropping-particle":"","parse-names":false,"suffix":""}],"container-title":"Dynamic Social Network Modeling and Analysis","editor":[{"dropping-particle":"","family":"Breiger","given":"Ronald","non-dropping-particle":"","parse-names":false,"suffix":""},{"dropping-particle":"","family":"Carley","given":"Kathleen","non-dropping-particle":"","parse-names":false,"suffix":""},{"dropping-particle":"","family":"Pattison","given":"Philippa","non-dropping-particle":"","parse-names":false,"suffix":""}],"id":"ITEM-1","issue":"January 2003","issued":{"date-parts":[["2003"]]},"page":"162-173","publisher":"The National Academies Press","publisher-place":"Washington, DC","title":"Polarization in Dynamic Networks: A Hopfield Model of Emergent Structure","type":"article-journal"},"uris":["http://www.mendeley.com/documents/?uuid=de025d79-106e-4455-be35-a789d44c29fc","http://www.mendeley.com/documents/?uuid=ef501c75-ac82-4f8a-9bd9-88e8061f7f51"]},{"id":"ITEM-2","itemData":{"author":[{"dropping-particle":"","family":"Flache","given":"Andreas","non-dropping-particle":"","parse-names":false,"suffix":""},{"dropping-particle":"","family":"Mäs","given":"Michael","non-dropping-particle":"","parse-names":false,"suffix":""}],"container-title":"Computational and Mathematical Organization Theory","id":"ITEM-2","issue":"1","issued":{"date-parts":[["2008"]]},"page":"23-51","title":"How to get the timing right. A computational model of the effects of the timing of contacts on team cohesion in demographically diverse teams","type":"article-journal","volume":"14"},"uris":["http://www.mendeley.com/documents/?uuid=b13308d3-c64d-4c4f-82f3-3956ebe16ed1","http://www.mendeley.com/documents/?uuid=dd15fc98-82be-4360-9954-3f7b5349ea98"]},{"id":"ITEM-3","itemData":{"abstract":"hat ein Modell, das mathematisch unserem extrem ähnlich ist, aber anders hergeleitet wird hat auch unser puzzle (die opinions der Gruppen gehen weiter auseinander) kommt zu unseren Ergebnisse und vergleicht diese mit Jager et al 2004 und BC","author":[{"dropping-particle":"","family":"Salzarulo","given":"Laurent","non-dropping-particle":"","parse-names":false,"suffix":""}],"container-title":"Journal of Artificial Societies and Social Simulation","id":"ITEM-3","issue":"1","issued":{"date-parts":[["2006"]]},"note":"Hängeregistratur","title":"A Continuous Opinion Dynamics Model Based on the Principle of Meta-Contrast","type":"article-journal","volume":"9"},"uris":["http://www.mendeley.com/documents/?uuid=0e228ff5-2f55-48b3-baba-6c207aa5a0a0","http://www.mendeley.com/documents/?uuid=5a074fdf-ddd5-48f3-81c0-66cb8c9d2257"]},{"id":"ITEM-4","itemData":{"author":[{"dropping-particle":"","family":"Mark","given":"Noah P","non-dropping-particle":"","parse-names":false,"suffix":""}],"container-title":"American Sociological Review","id":"ITEM-4","issue":"3","issued":{"date-parts":[["2003"]]},"note":"Hängeregistratur","page":"319-345","title":"Culture and Competition: Homophily and Distancing Explanations for Cultural Niches","type":"article-journal","volume":"68"},"uris":["http://www.mendeley.com/documents/?uuid=64749bf1-d4f1-4c98-a1b9-aa9074cc2656","http://www.mendeley.com/documents/?uuid=6dd81d4b-1c0e-46b6-9ea9-7a1d71607ffd"]}],"mendeley":{"formattedCitation":"(98–101)","plainTextFormattedCitation":"(98–101)","previouslyFormattedCitation":"(97–100)"},"properties":{"noteIndex":0},"schema":"https://github.com/citation-style-language/schema/raw/master/csl-citation.json"}</w:instrText>
      </w:r>
      <w:r w:rsidR="008853C1" w:rsidRPr="008853C1">
        <w:fldChar w:fldCharType="separate"/>
      </w:r>
      <w:r w:rsidR="00411F3D" w:rsidRPr="00411F3D">
        <w:rPr>
          <w:noProof/>
        </w:rPr>
        <w:t>(98–101)</w:t>
      </w:r>
      <w:r w:rsidR="008853C1" w:rsidRPr="008853C1">
        <w:fldChar w:fldCharType="end"/>
      </w:r>
      <w:r w:rsidR="008853C1" w:rsidRPr="008853C1">
        <w:t xml:space="preserve"> imply competing predictions about the conditions under which polarization emerges.  </w:t>
      </w:r>
    </w:p>
    <w:p w14:paraId="3D7F983C" w14:textId="7BEAB54E" w:rsidR="008853C1" w:rsidRPr="008853C1" w:rsidRDefault="008853C1" w:rsidP="008853C1">
      <w:r w:rsidRPr="008853C1">
        <w:t xml:space="preserve">The central assumption of reinforcement models is that individuals with opinions leaning towards one of the poles of the opinion scale will develop more extreme views after communication with a likeminded individual </w:t>
      </w:r>
      <w:r w:rsidRPr="008853C1">
        <w:fldChar w:fldCharType="begin" w:fldLock="1"/>
      </w:r>
      <w:r w:rsidR="00411F3D">
        <w:instrText>ADDIN CSL_CITATION {"citationItems":[{"id":"ITEM-1","itemData":{"DOI":"10.1073/pnas.1217220110","ISSN":"1091-6490","PMID":"23536293","abstract":"We study the issue of polarization in society through a model of opinion formation. We say an opinion formation process is polarizing if it results in increased divergence of opinions. Empirical studies have shown that homophily, i.e., greater interaction between like-minded individuals, results in polarization. However, we show that DeGroot's well-known model of opinion formation based on repeated averaging can never be polarizing, even if individuals are arbitrarily homophilous. We generalize DeGroot's model to account for a phenomenon well known in social psychology as biased assimilation: When presented with mixed or inconclusive evidence on a complex issue, individuals draw undue support for their initial position, thereby arriving at a more extreme opinion. We show that in a simple model of homophilous networks, our biased opinion formation process results in polarization if individuals are sufficiently biased. In other words, homophily alone, without biased assimilation, is not sufficient to polarize society. Quite interestingly, biased assimilation also provides a framework to analyze the polarizing effect of Internet-based recommender systems that show us personalized content.","author":[{"dropping-particle":"","family":"Dandekar","given":"Pranav","non-dropping-particle":"","parse-names":false,"suffix":""},{"dropping-particle":"","family":"Goel","given":"Ashish","non-dropping-particle":"","parse-names":false,"suffix":""},{"dropping-particle":"","family":"Lee","given":"David T","non-dropping-particle":"","parse-names":false,"suffix":""}],"container-title":"Proceedings of the National Academy of Sciences of the United States of America","id":"ITEM-1","issue":"15","issued":{"date-parts":[["2013","4"]]},"page":"5791-6","title":"Biased assimilation, homophily, and the dynamics of polarization.","type":"article-journal","volume":"110"},"uris":["http://www.mendeley.com/documents/?uuid=9915302b-31f3-424f-9915-38a8badd0303","http://www.mendeley.com/documents/?uuid=022cae22-41b2-4902-814c-41c69a619a20"]},{"id":"ITEM-2","itemData":{"DOI":"10.1371/journal.pone.0074516","ISBN":"1932-6203","ISSN":"19326203","PMID":"24312164","abstract":"Explanations of opinion bi-polarization hinge on the assumption of negative influence, individuals' striving to amplify differences to disliked others. However, empirical evidence for negative influence is inconclusive, which motivated us to search for an alternative explanation. Here, we demonstrate that bi-polarization can be explained without negative influence, drawing on theories that emphasize the communication of arguments as central mechanism of influence. Due to homophily, actors interact mainly with others whose arguments will intensify existing tendencies for or against the issue at stake. We develop an agent-based model of this theory and compare its implications to those of existing social-influence models, deriving testable hypotheses about the conditions of bi-polarization. Hypotheses were tested with a group-discussion experiment (N = 96). Results demonstrate that argument exchange can entail bi-polarization even when there is no negative influence.","author":[{"dropping-particle":"","family":"Mäs","given":"Michael","non-dropping-particle":"","parse-names":false,"suffix":""},{"dropping-particle":"","family":"Flache","given":"Andreas","non-dropping-particle":"","parse-names":false,"suffix":""}],"container-title":"PLoS ONE","id":"ITEM-2","issue":"11","issued":{"date-parts":[["2013"]]},"title":"Differentiation without distancing. explaining bi-polarization of opinions without negative influence","type":"article-journal","volume":"8"},"uris":["http://www.mendeley.com/documents/?uuid=168859b7-6ec7-4e75-be64-4875b0ae2d1e","http://www.mendeley.com/documents/?uuid=872ca98e-8899-4df2-9f54-21cd271e8ad0","http://www.mendeley.com/documents/?uuid=a4d68e0a-bc3f-4bd7-8f84-2e7627a58139"]},{"id":"ITEM-3","itemData":{"DOI":"10.1080/0022250X.2018.1517761","ISSN":"0022-250X","abstract":"ABSTRACTWe explore a new mechanism to explain polarization phenomena in opinion dynamics in which agents evaluate alternative views on the basis of the social feedback obtained on expressing them. High support of the favored opinion in the social environment is treated as a positive feedback which reinforces the value associated to this opinion. In connected networks of sufficiently high modularity, different groups of agents can form strong convictions of competing opinions. Linking the social feedback process to standard equilibrium concepts we analytically characterize sufficient conditions for the stability of bi-polarization. While previous models have emphasized the polarization effects of deliberative argument-based communication, our model highlights an affective experience-based route to polarization, without assumptions about negative influence or bounded confidence.","author":[{"dropping-particle":"","family":"Banisch","given":"S.","non-dropping-particle":"","parse-names":false,"suffix":""},{"dropping-particle":"","family":"Olbrich","given":"E.","non-dropping-particle":"","parse-names":false,"suffix":""}],"container-title":"The Journal of Mathematical Sociology","id":"ITEM-3","issue":"2","issued":{"date-parts":[["2019","4","3"]]},"page":"76-103","publisher":"Routledge","title":"Opinion polarization by learning from social feedback","type":"article-journal","volume":"43"},"uris":["http://www.mendeley.com/documents/?uuid=6ee329e2-eb19-46a9-adb2-dafba470bc6a","http://www.mendeley.com/documents/?uuid=9033ee33-02a8-34c6-9935-7fd595c2bba3","http://www.mendeley.com/documents/?uuid=52fe84fd-0325-42c6-98f8-5cad909f4656"]}],"mendeley":{"formattedCitation":"(58, 59, 97)","plainTextFormattedCitation":"(58, 59, 97)","previouslyFormattedCitation":"(57, 58, 96)"},"properties":{"noteIndex":0},"schema":"https://github.com/citation-style-language/schema/raw/master/csl-citation.json"}</w:instrText>
      </w:r>
      <w:r w:rsidRPr="008853C1">
        <w:fldChar w:fldCharType="separate"/>
      </w:r>
      <w:r w:rsidR="00411F3D" w:rsidRPr="00411F3D">
        <w:rPr>
          <w:noProof/>
        </w:rPr>
        <w:t>(58, 59, 97)</w:t>
      </w:r>
      <w:r w:rsidRPr="008853C1">
        <w:fldChar w:fldCharType="end"/>
      </w:r>
      <w:r w:rsidRPr="008853C1">
        <w:t xml:space="preserve">. One theory supporting this assumption is Persuasive-Argument Theory </w:t>
      </w:r>
      <w:r w:rsidRPr="008853C1">
        <w:fldChar w:fldCharType="begin" w:fldLock="1"/>
      </w:r>
      <w:r w:rsidR="00411F3D">
        <w:instrText>ADDIN CSL_CITATION {"citationItems":[{"id":"ITEM-1","itemData":{"abstract":"es der psychologischen Literatur zu Polarisierung (=Wenn Menschen diskutieren, dann werden ihre Meinungen extremer) gibt es zwei Erklärungen, eine auf Basis der SIT und eine über dei Güte von Argumenten beide Theorien sagen das gleiche voraus das ist anders, wenn zwei Gruppen miteinander diskutieren dazu wirde hier ein experiment gemacht sie finden keine Polarisierung (auch nicht in unserem Sinne)!","author":[{"dropping-particle":"","family":"Vinokur","given":"Amiram","non-dropping-particle":"","parse-names":false,"suffix":""},{"dropping-particle":"","family":"Burnstein","given":"Eugene","non-dropping-particle":"","parse-names":false,"suffix":""}],"container-title":"Journal of Personality and Social Psychology","id":"ITEM-1","issue":"8","issued":{"date-parts":[["1978"]]},"note":"Hängeregistratur","page":"872-885","title":"Depolarization of Attitudes in Groups","type":"article-journal","volume":"36"},"uris":["http://www.mendeley.com/documents/?uuid=f8fb27f8-2018-427f-95e1-0007e103014a","http://www.mendeley.com/documents/?uuid=354c15c0-e9e2-40ab-a27d-d586dcef19a8"]},{"id":"ITEM-2","itemData":{"author":[{"dropping-particle":"","family":"Myers","given":"David G.","non-dropping-particle":"","parse-names":false,"suffix":""}],"container-title":"Group Decision Making","editor":[{"dropping-particle":"","family":"Brandstätter","given":"Hermann","non-dropping-particle":"","parse-names":false,"suffix":""},{"dropping-particle":"","family":"Davis","given":"J H","non-dropping-particle":"","parse-names":false,"suffix":""},{"dropping-particle":"","family":"Stocker-Kreichgauer","given":"Gisela","non-dropping-particle":"","parse-names":false,"suffix":""}],"id":"ITEM-2","issued":{"date-parts":[["1982"]]},"page":"125-161","publisher":"Academic Press","publisher-place":"London","title":"Polarizing Effects of Social Interaction","type":"chapter"},"uris":["http://www.mendeley.com/documents/?uuid=5bb296dc-e09e-4a93-84d4-00b8c9e1c99e","http://www.mendeley.com/documents/?uuid=095dfb45-ca72-4629-ab5d-f840e3078940"]},{"id":"ITEM-3","itemData":{"DOI":"10.1371/journal.pone.0074516","ISBN":"1932-6203","ISSN":"19326203","PMID":"24312164","abstract":"Explanations of opinion bi-polarization hinge on the assumption of negative influence, individuals' striving to amplify differences to disliked others. However, empirical evidence for negative influence is inconclusive, which motivated us to search for an alternative explanation. Here, we demonstrate that bi-polarization can be explained without negative influence, drawing on theories that emphasize the communication of arguments as central mechanism of influence. Due to homophily, actors interact mainly with others whose arguments will intensify existing tendencies for or against the issue at stake. We develop an agent-based model of this theory and compare its implications to those of existing social-influence models, deriving testable hypotheses about the conditions of bi-polarization. Hypotheses were tested with a group-discussion experiment (N = 96). Results demonstrate that argument exchange can entail bi-polarization even when there is no negative influence.","author":[{"dropping-particle":"","family":"Mäs","given":"Michael","non-dropping-particle":"","parse-names":false,"suffix":""},{"dropping-particle":"","family":"Flache","given":"Andreas","non-dropping-particle":"","parse-names":false,"suffix":""}],"container-title":"PLoS ONE","id":"ITEM-3","issue":"11","issued":{"date-parts":[["2013"]]},"title":"Differentiation without distancing. explaining bi-polarization of opinions without negative influence","type":"article-journal","volume":"8"},"uris":["http://www.mendeley.com/documents/?uuid=168859b7-6ec7-4e75-be64-4875b0ae2d1e","http://www.mendeley.com/documents/?uuid=872ca98e-8899-4df2-9f54-21cd271e8ad0","http://www.mendeley.com/documents/?uuid=d6154178-589b-43ca-a85e-2bab920b7a26"]}],"mendeley":{"formattedCitation":"(42, 43, 58)","plainTextFormattedCitation":"(42, 43, 58)","previouslyFormattedCitation":"(41, 42, 57)"},"properties":{"noteIndex":0},"schema":"https://github.com/citation-style-language/schema/raw/master/csl-citation.json"}</w:instrText>
      </w:r>
      <w:r w:rsidRPr="008853C1">
        <w:fldChar w:fldCharType="separate"/>
      </w:r>
      <w:r w:rsidR="00411F3D" w:rsidRPr="00411F3D">
        <w:rPr>
          <w:noProof/>
        </w:rPr>
        <w:t>(42, 43, 58)</w:t>
      </w:r>
      <w:r w:rsidRPr="008853C1">
        <w:fldChar w:fldCharType="end"/>
      </w:r>
      <w:r w:rsidRPr="008853C1">
        <w:t xml:space="preserve">, a psychological theory assuming that humans communicate arguments underlying their opinions. Individuals may hold a nuanced opinion themselves, but can only convey arguments that support or oppose an issue. During communication with likeminded individuals, users of online social networks will be mainly exposed to arguments in line with their own opinions. This, it is argued, reinforces their views and, thus, leads to more extreme opinions. Communication with users holding opposing opinions, in contrast, leads to opinion shifts in the opposite directions, as users are exposed to arguments challenging their opinions. The reinforcement of opinions also follows from biased-assimilation theory </w:t>
      </w:r>
      <w:r w:rsidRPr="008853C1">
        <w:fldChar w:fldCharType="begin" w:fldLock="1"/>
      </w:r>
      <w:r w:rsidR="00411F3D">
        <w:instrText>ADDIN CSL_CITATION {"citationItems":[{"id":"ITEM-1","itemData":{"DOI":"10.1073/pnas.1217220110","ISSN":"1091-6490","PMID":"23536293","abstract":"We study the issue of polarization in society through a model of opinion formation. We say an opinion formation process is polarizing if it results in increased divergence of opinions. Empirical studies have shown that homophily, i.e., greater interaction between like-minded individuals, results in polarization. However, we show that DeGroot's well-known model of opinion formation based on repeated averaging can never be polarizing, even if individuals are arbitrarily homophilous. We generalize DeGroot's model to account for a phenomenon well known in social psychology as biased assimilation: When presented with mixed or inconclusive evidence on a complex issue, individuals draw undue support for their initial position, thereby arriving at a more extreme opinion. We show that in a simple model of homophilous networks, our biased opinion formation process results in polarization if individuals are sufficiently biased. In other words, homophily alone, without biased assimilation, is not sufficient to polarize society. Quite interestingly, biased assimilation also provides a framework to analyze the polarizing effect of Internet-based recommender systems that show us personalized content.","author":[{"dropping-particle":"","family":"Dandekar","given":"Pranav","non-dropping-particle":"","parse-names":false,"suffix":""},{"dropping-particle":"","family":"Goel","given":"Ashish","non-dropping-particle":"","parse-names":false,"suffix":""},{"dropping-particle":"","family":"Lee","given":"David T","non-dropping-particle":"","parse-names":false,"suffix":""}],"container-title":"Proceedings of the National Academy of Sciences of the United States of America","id":"ITEM-1","issue":"15","issued":{"date-parts":[["2013","4"]]},"page":"5791-6","title":"Biased assimilation, homophily, and the dynamics of polarization.","type":"article-journal","volume":"110"},"uris":["http://www.mendeley.com/documents/?uuid=9915302b-31f3-424f-9915-38a8badd0303","http://www.mendeley.com/documents/?uuid=022cae22-41b2-4902-814c-41c69a619a20"]}],"mendeley":{"formattedCitation":"(59)","plainTextFormattedCitation":"(59)","previouslyFormattedCitation":"(58)"},"properties":{"noteIndex":0},"schema":"https://github.com/citation-style-language/schema/raw/master/csl-citation.json"}</w:instrText>
      </w:r>
      <w:r w:rsidRPr="008853C1">
        <w:fldChar w:fldCharType="separate"/>
      </w:r>
      <w:r w:rsidR="00411F3D" w:rsidRPr="00411F3D">
        <w:rPr>
          <w:noProof/>
        </w:rPr>
        <w:t>(59)</w:t>
      </w:r>
      <w:r w:rsidRPr="008853C1">
        <w:fldChar w:fldCharType="end"/>
      </w:r>
      <w:r w:rsidRPr="008853C1">
        <w:t xml:space="preserve"> and reinforcement-learning theory </w:t>
      </w:r>
      <w:r w:rsidRPr="008853C1">
        <w:fldChar w:fldCharType="begin" w:fldLock="1"/>
      </w:r>
      <w:r w:rsidR="00411F3D">
        <w:instrText>ADDIN CSL_CITATION {"citationItems":[{"id":"ITEM-1","itemData":{"DOI":"10.1080/0022250X.2018.1517761","ISSN":"0022-250X","abstract":"ABSTRACTWe explore a new mechanism to explain polarization phenomena in opinion dynamics in which agents evaluate alternative views on the basis of the social feedback obtained on expressing them. High support of the favored opinion in the social environment is treated as a positive feedback which reinforces the value associated to this opinion. In connected networks of sufficiently high modularity, different groups of agents can form strong convictions of competing opinions. Linking the social feedback process to standard equilibrium concepts we analytically characterize sufficient conditions for the stability of bi-polarization. While previous models have emphasized the polarization effects of deliberative argument-based communication, our model highlights an affective experience-based route to polarization, without assumptions about negative influence or bounded confidence.","author":[{"dropping-particle":"","family":"Banisch","given":"S.","non-dropping-particle":"","parse-names":false,"suffix":""},{"dropping-particle":"","family":"Olbrich","given":"E.","non-dropping-particle":"","parse-names":false,"suffix":""}],"container-title":"The Journal of Mathematical Sociology","id":"ITEM-1","issue":"2","issued":{"date-parts":[["2019","4","3"]]},"page":"76-103","publisher":"Routledge","title":"Opinion polarization by learning from social feedback","type":"article-journal","volume":"43"},"uris":["http://www.mendeley.com/documents/?uuid=6ee329e2-eb19-46a9-adb2-dafba470bc6a","http://www.mendeley.com/documents/?uuid=9033ee33-02a8-34c6-9935-7fd595c2bba3"]}],"mendeley":{"formattedCitation":"(97)","plainTextFormattedCitation":"(97)","previouslyFormattedCitation":"(96)"},"properties":{"noteIndex":0},"schema":"https://github.com/citation-style-language/schema/raw/master/csl-citation.json"}</w:instrText>
      </w:r>
      <w:r w:rsidRPr="008853C1">
        <w:fldChar w:fldCharType="separate"/>
      </w:r>
      <w:r w:rsidR="00411F3D" w:rsidRPr="00411F3D">
        <w:rPr>
          <w:noProof/>
        </w:rPr>
        <w:t>(97)</w:t>
      </w:r>
      <w:r w:rsidRPr="008853C1">
        <w:fldChar w:fldCharType="end"/>
      </w:r>
      <w:r w:rsidRPr="008853C1">
        <w:t>.</w:t>
      </w:r>
    </w:p>
    <w:p w14:paraId="63000884" w14:textId="608EF7A8" w:rsidR="008853C1" w:rsidRPr="008853C1" w:rsidRDefault="008853C1" w:rsidP="008853C1">
      <w:r w:rsidRPr="008853C1">
        <w:t xml:space="preserve">Reinforcement of opinions is a central assumption underlying the personalization-polarization hypothesis </w:t>
      </w:r>
      <w:r w:rsidRPr="008853C1">
        <w:fldChar w:fldCharType="begin" w:fldLock="1"/>
      </w:r>
      <w:r w:rsidR="00411F3D">
        <w:instrText>ADDIN CSL_CITATION {"citationItems":[{"id":"ITEM-1","itemData":{"DOI":"10.1073/pnas.1217220110","ISSN":"1091-6490","PMID":"23536293","abstract":"We study the issue of polarization in society through a model of opinion formation. We say an opinion formation process is polarizing if it results in increased divergence of opinions. Empirical studies have shown that homophily, i.e., greater interaction between like-minded individuals, results in polarization. However, we show that DeGroot's well-known model of opinion formation based on repeated averaging can never be polarizing, even if individuals are arbitrarily homophilous. We generalize DeGroot's model to account for a phenomenon well known in social psychology as biased assimilation: When presented with mixed or inconclusive evidence on a complex issue, individuals draw undue support for their initial position, thereby arriving at a more extreme opinion. We show that in a simple model of homophilous networks, our biased opinion formation process results in polarization if individuals are sufficiently biased. In other words, homophily alone, without biased assimilation, is not sufficient to polarize society. Quite interestingly, biased assimilation also provides a framework to analyze the polarizing effect of Internet-based recommender systems that show us personalized content.","author":[{"dropping-particle":"","family":"Dandekar","given":"Pranav","non-dropping-particle":"","parse-names":false,"suffix":""},{"dropping-particle":"","family":"Goel","given":"Ashish","non-dropping-particle":"","parse-names":false,"suffix":""},{"dropping-particle":"","family":"Lee","given":"David T","non-dropping-particle":"","parse-names":false,"suffix":""}],"container-title":"Proceedings of the National Academy of Sciences of the United States of America","id":"ITEM-1","issue":"15","issued":{"date-parts":[["2013","4"]]},"page":"5791-6","title":"Biased assimilation, homophily, and the dynamics of polarization.","type":"article-journal","volume":"110"},"uris":["http://www.mendeley.com/documents/?uuid=9915302b-31f3-424f-9915-38a8badd0303","http://www.mendeley.com/documents/?uuid=022cae22-41b2-4902-814c-41c69a619a20"]},{"id":"ITEM-2","itemData":{"DOI":"10.2139/ssrn.2553436","ISSN":"1556-5068","abstract":"Pundits and scholars warned that the personalization of the web and in particular of online social networks fosters interaction between likeminded users and amplifies the polarization of political opinions. We criticize, however, that this warning is based on one particular polarization model and that an alternative and equally prominent theory implies the exact opposite effect, predicting that personalization fosters consensus rather than polarization. We develop a general modeling framework to compare the predictions of the competing models. Using agent-based modeling, we formally demonstrate that the two theories make contradicting predictions and study the conditions of polarization. In conclusion, we call for empirical research on the competing assumptions of the two models, discussing major roadblocks and novel methods to overcome them.","author":[{"dropping-particle":"","family":"Mäs","given":"Michael","non-dropping-particle":"","parse-names":false,"suffix":""},{"dropping-particle":"","family":"Bischofberger","given":"Lukas","non-dropping-particle":"","parse-names":false,"suffix":""}],"container-title":"SSRN Electronic Journal","id":"ITEM-2","issued":{"date-parts":[["2015","1","21"]]},"title":"Will the Personalization of Online Social Networks Foster Opinion Polarization?","type":"article-journal"},"uris":["http://www.mendeley.com/documents/?uuid=d0834738-ff32-4b24-82f9-ca3566906d80","http://www.mendeley.com/documents/?uuid=7d5fab7f-d1eb-442b-9da3-1d8f72a360e0","http://www.mendeley.com/documents/?uuid=6c39a134-8a46-4568-a473-28ad87d7bad8"]}],"mendeley":{"formattedCitation":"(57, 59)","plainTextFormattedCitation":"(57, 59)","previouslyFormattedCitation":"(56, 58)"},"properties":{"noteIndex":0},"schema":"https://github.com/citation-style-language/schema/raw/master/csl-citation.json"}</w:instrText>
      </w:r>
      <w:r w:rsidRPr="008853C1">
        <w:fldChar w:fldCharType="separate"/>
      </w:r>
      <w:r w:rsidR="00411F3D" w:rsidRPr="00411F3D">
        <w:rPr>
          <w:noProof/>
        </w:rPr>
        <w:t>(57, 59)</w:t>
      </w:r>
      <w:r w:rsidRPr="008853C1">
        <w:fldChar w:fldCharType="end"/>
      </w:r>
      <w:r w:rsidRPr="008853C1">
        <w:t>. As personalization of online services increases the exposure to likeminded users and content that is in line with one’s own views Internet users with opinions leaning towards the left end of the opinion spectrum would develop more leftist opinions and users with rightist opinions shift further towards the right. On the global level, this aggregates to increasing levels of opinion polarization, in line with the personalization-polarization hypothesis.</w:t>
      </w:r>
    </w:p>
    <w:p w14:paraId="6166F598" w14:textId="4B092494" w:rsidR="008853C1" w:rsidRPr="008853C1" w:rsidRDefault="008853C1" w:rsidP="008853C1">
      <w:r w:rsidRPr="008853C1">
        <w:t xml:space="preserve">Rejection models, on the other hand, make </w:t>
      </w:r>
      <w:r w:rsidR="00076729">
        <w:t>alternative</w:t>
      </w:r>
      <w:r w:rsidR="00076729" w:rsidRPr="008853C1">
        <w:t xml:space="preserve"> </w:t>
      </w:r>
      <w:r w:rsidRPr="008853C1">
        <w:t>assumptions and imply</w:t>
      </w:r>
      <w:r w:rsidR="0086046B">
        <w:t xml:space="preserve"> markedly</w:t>
      </w:r>
      <w:r w:rsidRPr="008853C1">
        <w:t xml:space="preserve"> different macro-predictions </w:t>
      </w:r>
      <w:r w:rsidRPr="008853C1">
        <w:fldChar w:fldCharType="begin" w:fldLock="1"/>
      </w:r>
      <w:r w:rsidR="00411F3D">
        <w:instrText>ADDIN CSL_CITATION {"citationItems":[{"id":"ITEM-1","itemData":{"abstract":"hat ein Modell, das mathematisch unserem extrem ähnlich ist, aber anders hergeleitet wird hat auch unser puzzle (die opinions der Gruppen gehen weiter auseinander) kommt zu unseren Ergebnisse und vergleicht diese mit Jager et al 2004 und BC","author":[{"dropping-particle":"","family":"Salzarulo","given":"Laurent","non-dropping-particle":"","parse-names":false,"suffix":""}],"container-title":"Journal of Artificial Societies and Social Simulation","id":"ITEM-1","issue":"1","issued":{"date-parts":[["2006"]]},"note":"Hängeregistratur","title":"A Continuous Opinion Dynamics Model Based on the Principle of Meta-Contrast","type":"article-journal","volume":"9"},"uris":["http://www.mendeley.com/documents/?uuid=5a074fdf-ddd5-48f3-81c0-66cb8c9d2257","http://www.mendeley.com/documents/?uuid=0e228ff5-2f55-48b3-baba-6c207aa5a0a0"]},{"id":"ITEM-2","itemData":{"DOI":"10.17226/10735","ISBN":"0309519160","abstract":"Why do populations often self-organize into antagonistic groups even in the absence of competition over scarce resources? Is there a tendency to demarcate groups of “us” and “them” that is inscribed in our cognitive architecture? We look for answers by exploring the dynamics of influence and attraction between computational agents. Our model is an extension of Hopfield’s attractor network. Agents are attracted to others with similar states (the principle of homophily) and are also influenced by others, as conditioned by the strength and valence of the social tie. Negative valence implies xenophobia (instead of homophily) and differentiation (instead of imitation). Consistent with earlier work on structural balance, we find that networks can self- organize into two antagonistic factions, without the knowledge or intent of the agents. We model this tendency as a function of network size, the number of potentially contentious issues, and agents' openness and flexibility toward alternative positions. Although we find that polarization into two antagonistic groups is a unique global attractor, we investigate the conditions under which uniform and pluralistic alignments may also be equilibria. From a random start, agents can self-organize into pluralistic arrangements if the population size is large relative to the size of the state space. Copyright","author":[{"dropping-particle":"","family":"Macy","given":"Michael Walton","non-dropping-particle":"","parse-names":false,"suffix":""},{"dropping-particle":"","family":"Kitts","given":"James A.","non-dropping-particle":"","parse-names":false,"suffix":""},{"dropping-particle":"","family":"Flache","given":"Andreas","non-dropping-particle":"","parse-names":false,"suffix":""},{"dropping-particle":"","family":"Benard","given":"Stephen","non-dropping-particle":"","parse-names":false,"suffix":""}],"container-title":"Dynamic Social Network Modeling and Analysis","editor":[{"dropping-particle":"","family":"Breiger","given":"Ronald","non-dropping-particle":"","parse-names":false,"suffix":""},{"dropping-particle":"","family":"Carley","given":"Kathleen","non-dropping-particle":"","parse-names":false,"suffix":""},{"dropping-particle":"","family":"Pattison","given":"Philippa","non-dropping-particle":"","parse-names":false,"suffix":""}],"id":"ITEM-2","issue":"January 2003","issued":{"date-parts":[["2003"]]},"page":"162-173","publisher":"The National Academies Press","publisher-place":"Washington, DC","title":"Polarization in Dynamic Networks: A Hopfield Model of Emergent Structure","type":"article-journal"},"uris":["http://www.mendeley.com/documents/?uuid=ef501c75-ac82-4f8a-9bd9-88e8061f7f51","http://www.mendeley.com/documents/?uuid=de025d79-106e-4455-be35-a789d44c29fc"]},{"id":"ITEM-3","itemData":{"author":[{"dropping-particle":"","family":"Mark","given":"Noah P","non-dropping-particle":"","parse-names":false,"suffix":""}],"container-title":"American Sociological Review","id":"ITEM-3","issue":"3","issued":{"date-parts":[["2003"]]},"note":"Hängeregistratur","page":"319-345","title":"Culture and Competition: Homophily and Distancing Explanations for Cultural Niches","type":"article-journal","volume":"68"},"uris":["http://www.mendeley.com/documents/?uuid=6dd81d4b-1c0e-46b6-9ea9-7a1d71607ffd","http://www.mendeley.com/documents/?uuid=64749bf1-d4f1-4c98-a1b9-aa9074cc2656"]}],"mendeley":{"formattedCitation":"(98, 100, 101)","plainTextFormattedCitation":"(98, 100, 101)","previouslyFormattedCitation":"(97, 99, 100)"},"properties":{"noteIndex":0},"schema":"https://github.com/citation-style-language/schema/raw/master/csl-citation.json"}</w:instrText>
      </w:r>
      <w:r w:rsidRPr="008853C1">
        <w:fldChar w:fldCharType="separate"/>
      </w:r>
      <w:r w:rsidR="00411F3D" w:rsidRPr="00411F3D">
        <w:rPr>
          <w:noProof/>
        </w:rPr>
        <w:t>(98, 100, 101)</w:t>
      </w:r>
      <w:r w:rsidRPr="008853C1">
        <w:fldChar w:fldCharType="end"/>
      </w:r>
      <w:r w:rsidRPr="008853C1">
        <w:t xml:space="preserve">. Similar to the reinforcement models, rejection models also assume that individuals generally tend to grow more similar to likeminded individuals, an assumption that is usually implemented as averaging </w:t>
      </w:r>
      <w:r w:rsidRPr="008853C1">
        <w:fldChar w:fldCharType="begin" w:fldLock="1"/>
      </w:r>
      <w:r w:rsidR="00411F3D">
        <w:instrText>ADDIN CSL_CITATION {"citationItems":[{"id":"ITEM-1","itemData":{"author":[{"dropping-particle":"","family":"Friedkin","given":"N E","non-dropping-particle":"","parse-names":false,"suffix":""},{"dropping-particle":"","family":"Johnsen","given":"E C","non-dropping-particle":"","parse-names":false,"suffix":""}],"id":"ITEM-1","issued":{"date-parts":[["2011"]]},"publisher":"Cambridge University Press","publisher-place":"New York","title":"Social Influence Network Theory","type":"book"},"uris":["http://www.mendeley.com/documents/?uuid=7293eba6-df8b-4d22-93dd-fce45a0e9b08","http://www.mendeley.com/documents/?uuid=31597fde-e886-4484-8698-c78b8b97840e"]}],"mendeley":{"formattedCitation":"(15)","plainTextFormattedCitation":"(15)","previouslyFormattedCitation":"(14)"},"properties":{"noteIndex":0},"schema":"https://github.com/citation-style-language/schema/raw/master/csl-citation.json"}</w:instrText>
      </w:r>
      <w:r w:rsidRPr="008853C1">
        <w:fldChar w:fldCharType="separate"/>
      </w:r>
      <w:r w:rsidR="00411F3D" w:rsidRPr="00411F3D">
        <w:rPr>
          <w:noProof/>
        </w:rPr>
        <w:t>(15)</w:t>
      </w:r>
      <w:r w:rsidRPr="008853C1">
        <w:fldChar w:fldCharType="end"/>
      </w:r>
      <w:r w:rsidRPr="008853C1">
        <w:t>. These models typically assume that users convey their position on an opinion continuum rather than exchanging arguments as is assumed by reinforcement models. Furthermore, it is added that individuals tend to dislike communication partners holding very distant views. Seeking to increase dissimilarity to persons they dislike,</w:t>
      </w:r>
      <w:r w:rsidR="00076729">
        <w:t xml:space="preserve"> </w:t>
      </w:r>
      <w:r w:rsidRPr="008853C1">
        <w:t xml:space="preserve">individuals adjust their opinions away from their communication partner, an opinion shift that is labeled </w:t>
      </w:r>
      <w:r w:rsidRPr="00C31F87">
        <w:rPr>
          <w:i/>
          <w:iCs/>
        </w:rPr>
        <w:t>rejection</w:t>
      </w:r>
      <w:r w:rsidRPr="008853C1">
        <w:t xml:space="preserve"> </w:t>
      </w:r>
      <w:r w:rsidRPr="008853C1">
        <w:fldChar w:fldCharType="begin" w:fldLock="1"/>
      </w:r>
      <w:r w:rsidR="00411F3D">
        <w:instrText>ADDIN CSL_CITATION {"citationItems":[{"id":"ITEM-1","itemData":{"author":[{"dropping-particle":"","family":"Festinger","given":"Leon","non-dropping-particle":"","parse-names":false,"suffix":""}],"id":"ITEM-1","issued":{"date-parts":[["1957"]]},"publisher":"Row, Petersen and Company","publisher-place":"Evanston, White Plains","title":"A Theory of Cognitive Dissonance","type":"book"},"uris":["http://www.mendeley.com/documents/?uuid=af5c4495-42c6-4554-99a0-64f2cb8f47db","http://www.mendeley.com/documents/?uuid=197489c5-4e79-4c52-8885-7660d3b5c211"]},{"id":"ITEM-2","itemData":{"author":[{"dropping-particle":"","family":"Tajfel","given":"Henri","non-dropping-particle":"","parse-names":false,"suffix":""},{"dropping-particle":"","family":"Turner","given":"John C","non-dropping-particle":"","parse-names":false,"suffix":""}],"container-title":"Psychology of Intergroup Relations","editor":[{"dropping-particle":"","family":"Worchel","given":"Stephen","non-dropping-particle":"","parse-names":false,"suffix":""},{"dropping-particle":"","family":"Austin","given":"William G","non-dropping-particle":"","parse-names":false,"suffix":""}],"id":"ITEM-2","issued":{"date-parts":[["1986"]]},"page":"7-24","publisher":"Nelson-Hall Publishers","publisher-place":"Chicago","title":"The Social Identity Theory of Intergroup Behavior","type":"chapter"},"uris":["http://www.mendeley.com/documents/?uuid=dd399c98-6bf5-4dec-a29d-3ba255ab9ae3","http://www.mendeley.com/documents/?uuid=ee589f88-f26a-49fd-bf34-8255384ded64"]}],"mendeley":{"formattedCitation":"(102, 103)","plainTextFormattedCitation":"(102, 103)","previouslyFormattedCitation":"(101, 102)"},"properties":{"noteIndex":0},"schema":"https://github.com/citation-style-language/schema/raw/master/csl-citation.json"}</w:instrText>
      </w:r>
      <w:r w:rsidRPr="008853C1">
        <w:fldChar w:fldCharType="separate"/>
      </w:r>
      <w:r w:rsidR="00411F3D" w:rsidRPr="00411F3D">
        <w:rPr>
          <w:noProof/>
        </w:rPr>
        <w:t>(102, 103)</w:t>
      </w:r>
      <w:r w:rsidRPr="008853C1">
        <w:fldChar w:fldCharType="end"/>
      </w:r>
      <w:r w:rsidRPr="008853C1">
        <w:t xml:space="preserve">. </w:t>
      </w:r>
    </w:p>
    <w:p w14:paraId="1E439ED7" w14:textId="1DF05002" w:rsidR="00B05D6E" w:rsidRPr="008853C1" w:rsidRDefault="008853C1">
      <w:pPr>
        <w:pStyle w:val="NoindentNormal"/>
        <w:spacing w:before="240"/>
        <w:jc w:val="center"/>
      </w:pPr>
      <w:r w:rsidRPr="00456D8A">
        <w:rPr>
          <w:noProof/>
        </w:rPr>
        <w:drawing>
          <wp:inline distT="0" distB="0" distL="0" distR="0" wp14:anchorId="273A258F" wp14:editId="64F5936C">
            <wp:extent cx="4464685" cy="2364947"/>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ypical runs.pdf"/>
                    <pic:cNvPicPr/>
                  </pic:nvPicPr>
                  <pic:blipFill>
                    <a:blip r:embed="rId8">
                      <a:extLst>
                        <a:ext uri="{28A0092B-C50C-407E-A947-70E740481C1C}">
                          <a14:useLocalDpi xmlns:a14="http://schemas.microsoft.com/office/drawing/2010/main" val="0"/>
                        </a:ext>
                      </a:extLst>
                    </a:blip>
                    <a:stretch>
                      <a:fillRect/>
                    </a:stretch>
                  </pic:blipFill>
                  <pic:spPr>
                    <a:xfrm>
                      <a:off x="0" y="0"/>
                      <a:ext cx="4464685" cy="2364947"/>
                    </a:xfrm>
                    <a:prstGeom prst="rect">
                      <a:avLst/>
                    </a:prstGeom>
                  </pic:spPr>
                </pic:pic>
              </a:graphicData>
            </a:graphic>
          </wp:inline>
        </w:drawing>
      </w:r>
    </w:p>
    <w:p w14:paraId="23316AE9" w14:textId="43227FC1" w:rsidR="00B05D6E" w:rsidRPr="008853C1" w:rsidRDefault="00B05D6E">
      <w:pPr>
        <w:pStyle w:val="CaptionShort"/>
      </w:pPr>
      <w:r w:rsidRPr="008853C1">
        <w:rPr>
          <w:b/>
        </w:rPr>
        <w:t>Figure 1.</w:t>
      </w:r>
      <w:r w:rsidRPr="008853C1">
        <w:t xml:space="preserve"> </w:t>
      </w:r>
      <w:r w:rsidR="008853C1">
        <w:t>P</w:t>
      </w:r>
      <w:r w:rsidR="008853C1" w:rsidRPr="008853C1">
        <w:t>redictions of reinforcement and rejection models</w:t>
      </w:r>
    </w:p>
    <w:p w14:paraId="40EB6AE8" w14:textId="77777777" w:rsidR="00B05D6E" w:rsidRPr="008853C1" w:rsidRDefault="00B05D6E">
      <w:pPr>
        <w:ind w:firstLine="0"/>
      </w:pPr>
    </w:p>
    <w:p w14:paraId="70AC6FF5" w14:textId="1A3A9AB4" w:rsidR="008853C1" w:rsidRPr="008853C1" w:rsidRDefault="008853C1" w:rsidP="008853C1">
      <w:r w:rsidRPr="008853C1">
        <w:t xml:space="preserve">Rejection models contradict the personalization-polarization hypothesis </w:t>
      </w:r>
      <w:r w:rsidRPr="008853C1">
        <w:fldChar w:fldCharType="begin" w:fldLock="1"/>
      </w:r>
      <w:r w:rsidR="00411F3D">
        <w:instrText>ADDIN CSL_CITATION {"citationItems":[{"id":"ITEM-1","itemData":{"DOI":"10.2139/ssrn.2553436","ISSN":"1556-5068","abstract":"Pundits and scholars warned that the personalization of the web and in particular of online social networks fosters interaction between likeminded users and amplifies the polarization of political opinions. We criticize, however, that this warning is based on one particular polarization model and that an alternative and equally prominent theory implies the exact opposite effect, predicting that personalization fosters consensus rather than polarization. We develop a general modeling framework to compare the predictions of the competing models. Using agent-based modeling, we formally demonstrate that the two theories make contradicting predictions and study the conditions of polarization. In conclusion, we call for empirical research on the competing assumptions of the two models, discussing major roadblocks and novel methods to overcome them.","author":[{"dropping-particle":"","family":"Mäs","given":"Michael","non-dropping-particle":"","parse-names":false,"suffix":""},{"dropping-particle":"","family":"Bischofberger","given":"Lukas","non-dropping-particle":"","parse-names":false,"suffix":""}],"container-title":"SSRN Electronic Journal","id":"ITEM-1","issued":{"date-parts":[["2015","1","21"]]},"title":"Will the Personalization of Online Social Networks Foster Opinion Polarization?","type":"article-journal"},"uris":["http://www.mendeley.com/documents/?uuid=d0834738-ff32-4b24-82f9-ca3566906d80","http://www.mendeley.com/documents/?uuid=7d5fab7f-d1eb-442b-9da3-1d8f72a360e0"]}],"mendeley":{"formattedCitation":"(57)","plainTextFormattedCitation":"(57)","previouslyFormattedCitation":"(56)"},"properties":{"noteIndex":0},"schema":"https://github.com/citation-style-language/schema/raw/master/csl-citation.json"}</w:instrText>
      </w:r>
      <w:r w:rsidRPr="008853C1">
        <w:fldChar w:fldCharType="separate"/>
      </w:r>
      <w:r w:rsidR="00411F3D" w:rsidRPr="00411F3D">
        <w:rPr>
          <w:noProof/>
        </w:rPr>
        <w:t>(57)</w:t>
      </w:r>
      <w:r w:rsidRPr="008853C1">
        <w:fldChar w:fldCharType="end"/>
      </w:r>
      <w:r w:rsidRPr="008853C1">
        <w:t>. As personalization leads to fewer encounters between users who hold opposing views, rejection is an increasingly unlikely event. Over time, users who hold the most extreme opinions engage in interactions with communication partners who are similar, but a bit less extreme, little by little pulling even the most extreme agents towards consensus. Rejection models thus predict that an increase in web personalization will decrease opinion diversity over time.</w:t>
      </w:r>
    </w:p>
    <w:p w14:paraId="099C2C8C" w14:textId="3432CB03" w:rsidR="008853C1" w:rsidRDefault="008853C1" w:rsidP="008853C1">
      <w:r w:rsidRPr="008853C1">
        <w:t xml:space="preserve">Figure 1 illustrates the contradicting predictions of reinforcement and rejection models, showing the distribution of opinions over time in two </w:t>
      </w:r>
      <w:r w:rsidR="001F015E">
        <w:t>scenarios</w:t>
      </w:r>
      <w:r w:rsidRPr="008853C1">
        <w:t xml:space="preserve">; with and without personalization. The figures in the top row show typical simulation runs with a reinforcement model and were generated with a model assuming persuasive-argument communication </w:t>
      </w:r>
      <w:r w:rsidRPr="008853C1">
        <w:fldChar w:fldCharType="begin" w:fldLock="1"/>
      </w:r>
      <w:r w:rsidR="00411F3D">
        <w:instrText>ADDIN CSL_CITATION {"citationItems":[{"id":"ITEM-1","itemData":{"DOI":"10.1371/journal.pone.0074516","ISBN":"1932-6203","ISSN":"19326203","PMID":"24312164","abstract":"Explanations of opinion bi-polarization hinge on the assumption of negative influence, individuals' striving to amplify differences to disliked others. However, empirical evidence for negative influence is inconclusive, which motivated us to search for an alternative explanation. Here, we demonstrate that bi-polarization can be explained without negative influence, drawing on theories that emphasize the communication of arguments as central mechanism of influence. Due to homophily, actors interact mainly with others whose arguments will intensify existing tendencies for or against the issue at stake. We develop an agent-based model of this theory and compare its implications to those of existing social-influence models, deriving testable hypotheses about the conditions of bi-polarization. Hypotheses were tested with a group-discussion experiment (N = 96). Results demonstrate that argument exchange can entail bi-polarization even when there is no negative influence.","author":[{"dropping-particle":"","family":"Mäs","given":"Michael","non-dropping-particle":"","parse-names":false,"suffix":""},{"dropping-particle":"","family":"Flache","given":"Andreas","non-dropping-particle":"","parse-names":false,"suffix":""}],"container-title":"PLoS ONE","id":"ITEM-1","issue":"11","issued":{"date-parts":[["2013"]]},"title":"Differentiation without distancing. explaining bi-polarization of opinions without negative influence","type":"article-journal","volume":"8"},"uris":["http://www.mendeley.com/documents/?uuid=168859b7-6ec7-4e75-be64-4875b0ae2d1e","http://www.mendeley.com/documents/?uuid=872ca98e-8899-4df2-9f54-21cd271e8ad0"]}],"mendeley":{"formattedCitation":"(58)","plainTextFormattedCitation":"(58)","previouslyFormattedCitation":"(57)"},"properties":{"noteIndex":0},"schema":"https://github.com/citation-style-language/schema/raw/master/csl-citation.json"}</w:instrText>
      </w:r>
      <w:r w:rsidRPr="008853C1">
        <w:fldChar w:fldCharType="separate"/>
      </w:r>
      <w:r w:rsidR="00411F3D" w:rsidRPr="00411F3D">
        <w:rPr>
          <w:noProof/>
        </w:rPr>
        <w:t>(58)</w:t>
      </w:r>
      <w:r w:rsidRPr="008853C1">
        <w:fldChar w:fldCharType="end"/>
      </w:r>
      <w:r w:rsidRPr="008853C1">
        <w:t xml:space="preserve">. In the bottom row of the figure, we show two typical runs with a rejection model </w:t>
      </w:r>
      <w:r w:rsidRPr="008853C1">
        <w:fldChar w:fldCharType="begin" w:fldLock="1"/>
      </w:r>
      <w:r w:rsidR="00411F3D">
        <w:instrText>ADDIN CSL_CITATION {"citationItems":[{"id":"ITEM-1","itemData":{"author":[{"dropping-particle":"","family":"Flache","given":"Andreas","non-dropping-particle":"","parse-names":false,"suffix":""},{"dropping-particle":"","family":"Mäs","given":"Michael","non-dropping-particle":"","parse-names":false,"suffix":""}],"container-title":"Computational and Mathematical Organization Theory","id":"ITEM-1","issue":"1","issued":{"date-parts":[["2008"]]},"page":"23-51","title":"How to get the timing right. A computational model of the effects of the timing of contacts on team cohesion in demographically diverse teams","type":"article-journal","volume":"14"},"uris":["http://www.mendeley.com/documents/?uuid=dd15fc98-82be-4360-9954-3f7b5349ea98","http://www.mendeley.com/documents/?uuid=b13308d3-c64d-4c4f-82f3-3956ebe16ed1"]}],"mendeley":{"formattedCitation":"(99)","plainTextFormattedCitation":"(99)","previouslyFormattedCitation":"(98)"},"properties":{"noteIndex":0},"schema":"https://github.com/citation-style-language/schema/raw/master/csl-citation.json"}</w:instrText>
      </w:r>
      <w:r w:rsidRPr="008853C1">
        <w:fldChar w:fldCharType="separate"/>
      </w:r>
      <w:r w:rsidR="00411F3D" w:rsidRPr="00411F3D">
        <w:rPr>
          <w:noProof/>
        </w:rPr>
        <w:t>(99)</w:t>
      </w:r>
      <w:r w:rsidRPr="008853C1">
        <w:fldChar w:fldCharType="end"/>
      </w:r>
      <w:r w:rsidRPr="008853C1">
        <w:t>.</w:t>
      </w:r>
    </w:p>
    <w:p w14:paraId="32302BF3" w14:textId="46E8B0BC" w:rsidR="008853C1" w:rsidRDefault="008853C1" w:rsidP="008853C1">
      <w:r w:rsidRPr="00456D8A">
        <w:t>In a nutshell, depending on whether one a</w:t>
      </w:r>
      <w:r>
        <w:t>ssumes</w:t>
      </w:r>
      <w:r w:rsidRPr="00456D8A">
        <w:t xml:space="preserve"> rejection models or reinforcement models</w:t>
      </w:r>
      <w:r>
        <w:t>,</w:t>
      </w:r>
      <w:r w:rsidRPr="00456D8A">
        <w:t xml:space="preserve"> one will come to the conclusion that personalization either decreases or increases polarization. Empirical research on social influence, however, i</w:t>
      </w:r>
      <w:r>
        <w:t>s</w:t>
      </w:r>
      <w:r w:rsidRPr="00456D8A">
        <w:t xml:space="preserve"> in</w:t>
      </w:r>
      <w:r>
        <w:t>con</w:t>
      </w:r>
      <w:r w:rsidRPr="00456D8A">
        <w:t xml:space="preserve">clusive in that it does not inform about which of the two models or which combination of the two models is empirically </w:t>
      </w:r>
      <w:r>
        <w:t xml:space="preserve">more </w:t>
      </w:r>
      <w:r w:rsidRPr="00456D8A">
        <w:t xml:space="preserve">accurate. On the one hand, social-psychological research suggests that online communication should reduce rejection between members of different demographic subgroups or different political camps. As group memberships are not observed in </w:t>
      </w:r>
      <w:r w:rsidR="00076729">
        <w:t xml:space="preserve">many forms of </w:t>
      </w:r>
      <w:r w:rsidRPr="00456D8A">
        <w:t xml:space="preserve">online communication, group boundaries that might cause rejection effects in offline settings could turn irrelevant online </w:t>
      </w:r>
      <w:r w:rsidRPr="00456D8A">
        <w:fldChar w:fldCharType="begin" w:fldLock="1"/>
      </w:r>
      <w:r w:rsidR="00411F3D">
        <w:instrText>ADDIN CSL_CITATION {"citationItems":[{"id":"ITEM-1","itemData":{"author":[{"dropping-particle":"","family":"Postmes","given":"T.","non-dropping-particle":"","parse-names":false,"suffix":""},{"dropping-particle":"","family":"Spears","given":"R.","non-dropping-particle":"","parse-names":false,"suffix":""},{"dropping-particle":"","family":"Sakhel","given":"K.","non-dropping-particle":"","parse-names":false,"suffix":""},{"dropping-particle":"","family":"Groot","given":"D.","non-dropping-particle":"De","parse-names":false,"suffix":""}],"container-title":"Personality and Social Psychology Bulletin","id":"ITEM-1","issue":"10","issued":{"date-parts":[["2001"]]},"page":"1243-1254","title":"Social Influence in Computer-Mediated Communication: The Effects of Anonymity on Group Behavior","type":"article-journal","volume":"27"},"uris":["http://www.mendeley.com/documents/?uuid=397a3079-31ac-4fcc-8054-2b70c41c9c01","http://www.mendeley.com/documents/?uuid=b782a3a6-62ae-4858-bc46-a8e9a33a6bbb"]}],"mendeley":{"formattedCitation":"(104)","plainTextFormattedCitation":"(104)","previouslyFormattedCitation":"(103)"},"properties":{"noteIndex":0},"schema":"https://github.com/citation-style-language/schema/raw/master/csl-citation.json"}</w:instrText>
      </w:r>
      <w:r w:rsidRPr="00456D8A">
        <w:fldChar w:fldCharType="separate"/>
      </w:r>
      <w:r w:rsidR="00411F3D" w:rsidRPr="00411F3D">
        <w:rPr>
          <w:noProof/>
        </w:rPr>
        <w:t>(104)</w:t>
      </w:r>
      <w:r w:rsidRPr="00456D8A">
        <w:fldChar w:fldCharType="end"/>
      </w:r>
      <w:r w:rsidRPr="00456D8A">
        <w:t xml:space="preserve">. On the other hand, there is also research pointing in the opposite direction. In qualitative </w:t>
      </w:r>
      <w:r w:rsidR="005678F4">
        <w:t>studies</w:t>
      </w:r>
      <w:r w:rsidRPr="00456D8A">
        <w:t>, it has been observed that online communication is often “unregulated by social context cues”</w:t>
      </w:r>
      <w:r>
        <w:t xml:space="preserve"> </w:t>
      </w:r>
      <w:r w:rsidRPr="00456D8A">
        <w:fldChar w:fldCharType="begin" w:fldLock="1"/>
      </w:r>
      <w:r w:rsidR="00411F3D">
        <w:rPr>
          <w:rFonts w:hint="eastAsia"/>
        </w:rPr>
        <w:instrText>ADDIN CSL_CITATION {"citationItems":[{"id":"ITEM-1","itemData":{"DOI":"10.1086/590650","ISSN":"0002-9602","abstract":"E</w:instrText>
      </w:r>
      <w:r w:rsidR="00411F3D">
        <w:rPr>
          <w:rFonts w:hint="eastAsia"/>
        </w:rPr>
        <w:instrText>‐</w:instrText>
      </w:r>
      <w:r w:rsidR="00411F3D">
        <w:rPr>
          <w:rFonts w:hint="eastAsia"/>
        </w:rPr>
        <w:instrText>mail excludes the multiple nonlinguistic cues and gestures that facilitate face</w:instrText>
      </w:r>
      <w:r w:rsidR="00411F3D">
        <w:rPr>
          <w:rFonts w:hint="eastAsia"/>
        </w:rPr>
        <w:instrText>‐</w:instrText>
      </w:r>
      <w:r w:rsidR="00411F3D">
        <w:rPr>
          <w:rFonts w:hint="eastAsia"/>
        </w:rPr>
        <w:instrText>to</w:instrText>
      </w:r>
      <w:r w:rsidR="00411F3D">
        <w:rPr>
          <w:rFonts w:hint="eastAsia"/>
        </w:rPr>
        <w:instrText>‐</w:instrText>
      </w:r>
      <w:r w:rsidR="00411F3D">
        <w:rPr>
          <w:rFonts w:hint="eastAsia"/>
        </w:rPr>
        <w:instrText>face communication. How, then, should interaction in a text</w:instrText>
      </w:r>
      <w:r w:rsidR="00411F3D">
        <w:rPr>
          <w:rFonts w:hint="eastAsia"/>
        </w:rPr>
        <w:instrText>‐</w:instrText>
      </w:r>
      <w:r w:rsidR="00411F3D">
        <w:rPr>
          <w:rFonts w:hint="eastAsia"/>
        </w:rPr>
        <w:instrText>based context be understood? The authors analyze the problems and solutions experienced by a research panel that communicated over e</w:instrText>
      </w:r>
      <w:r w:rsidR="00411F3D">
        <w:rPr>
          <w:rFonts w:hint="eastAsia"/>
        </w:rPr>
        <w:instrText>‐</w:instrText>
      </w:r>
      <w:r w:rsidR="00411F3D">
        <w:rPr>
          <w:rFonts w:hint="eastAsia"/>
        </w:rPr>
        <w:instrText>mail and face</w:instrText>
      </w:r>
      <w:r w:rsidR="00411F3D">
        <w:rPr>
          <w:rFonts w:hint="eastAsia"/>
        </w:rPr>
        <w:instrText>‐</w:instrText>
      </w:r>
      <w:r w:rsidR="00411F3D">
        <w:rPr>
          <w:rFonts w:hint="eastAsia"/>
        </w:rPr>
        <w:instrText>to</w:instrText>
      </w:r>
      <w:r w:rsidR="00411F3D">
        <w:rPr>
          <w:rFonts w:hint="eastAsia"/>
        </w:rPr>
        <w:instrText>‐</w:instrText>
      </w:r>
      <w:r w:rsidR="00411F3D">
        <w:rPr>
          <w:rFonts w:hint="eastAsia"/>
        </w:rPr>
        <w:instrText>face for 18 months, evaluating both kinds of exchanges alongside survey and interview data. Semiotic and linguistic theory is used to expose essential properties associated with the successful communication of meaning in each context. The authors find that e</w:instrText>
      </w:r>
      <w:r w:rsidR="00411F3D">
        <w:rPr>
          <w:rFonts w:hint="eastAsia"/>
        </w:rPr>
        <w:instrText>‐</w:instrText>
      </w:r>
      <w:r w:rsidR="00411F3D">
        <w:rPr>
          <w:rFonts w:hint="eastAsia"/>
        </w:rPr>
        <w:instrText xml:space="preserve">mail requires the cultivation of new techniques for specifically conveying the </w:instrText>
      </w:r>
      <w:r w:rsidR="00411F3D">
        <w:rPr>
          <w:rFonts w:hint="eastAsia"/>
        </w:rPr>
        <w:instrText>“</w:instrText>
      </w:r>
      <w:r w:rsidR="00411F3D">
        <w:rPr>
          <w:rFonts w:hint="eastAsia"/>
        </w:rPr>
        <w:instrText>pragmatic information</w:instrText>
      </w:r>
      <w:r w:rsidR="00411F3D">
        <w:rPr>
          <w:rFonts w:hint="eastAsia"/>
        </w:rPr>
        <w:instrText>”</w:instrText>
      </w:r>
      <w:r w:rsidR="00411F3D">
        <w:rPr>
          <w:rFonts w:hint="eastAsia"/>
        </w:rPr>
        <w:instrText xml:space="preserve"> that connects the meaning of words to their users. Such information is assigned in e</w:instrText>
      </w:r>
      <w:r w:rsidR="00411F3D">
        <w:rPr>
          <w:rFonts w:hint="eastAsia"/>
        </w:rPr>
        <w:instrText>‐</w:instrText>
      </w:r>
      <w:r w:rsidR="00411F3D">
        <w:rPr>
          <w:rFonts w:hint="eastAsia"/>
        </w:rPr>
        <w:instrText>mail through the use of what are termed emphatic, referential, and characterizing semiotic tactics. These tactics are also evident in sustained online interacti</w:instrText>
      </w:r>
      <w:r w:rsidR="00411F3D">
        <w:instrText>ons studied by other researchers. This theoretical vocabulary represents an alternative to the dominant sociological c...","author":[{"dropping-particle":"","family":"Menchik","given":"Daniel A.","non-dropping-particle":"","parse-names":false,"suffix":""},{"dropping-particle":"","family":"Tian","given":"Xiaoli","non-dropping-particle":"","parse-names":false,"suffix":""}],"container-title":"American Journal of Sociology","id":"ITEM-1","issue":"2","issued":{"date-parts":[["2008","9","17"]]},"page":"332-370"</w:instrText>
      </w:r>
      <w:r w:rsidR="00411F3D">
        <w:rPr>
          <w:rFonts w:hint="eastAsia"/>
        </w:rPr>
        <w:instrText>,"publisher":" The University of Chicago Press ","title":"Putting Social Context into Text: The Semiotics of E</w:instrText>
      </w:r>
      <w:r w:rsidR="00411F3D">
        <w:rPr>
          <w:rFonts w:hint="eastAsia"/>
        </w:rPr>
        <w:instrText>‐</w:instrText>
      </w:r>
      <w:r w:rsidR="00411F3D">
        <w:rPr>
          <w:rFonts w:hint="eastAsia"/>
        </w:rPr>
        <w:instrText>mail Interaction","type":"article-journal","volume":"114"},"locator":"360","uris":["http://www.mendeley.com/documents/?uuid=4c62a664-5092-33f6-a</w:instrText>
      </w:r>
      <w:r w:rsidR="00411F3D">
        <w:instrText>435-cff7b1497c4c","http://www.mendeley.com/documents/?uuid=dd90a3fb-f01c-4a81-94b8-3d7546767b8e"]}],"mendeley":{"formattedCitation":"(105)","plainTextFormattedCitation":"(105)","previouslyFormattedCitation":"(104)"},"properties":{"noteIndex":0},"schema":"https://github.com/citation-style-language/schema/raw/master/csl-citation.json"}</w:instrText>
      </w:r>
      <w:r w:rsidRPr="00456D8A">
        <w:fldChar w:fldCharType="separate"/>
      </w:r>
      <w:r w:rsidR="00411F3D" w:rsidRPr="00411F3D">
        <w:rPr>
          <w:noProof/>
        </w:rPr>
        <w:t>(105)</w:t>
      </w:r>
      <w:r w:rsidRPr="00456D8A">
        <w:fldChar w:fldCharType="end"/>
      </w:r>
      <w:r w:rsidRPr="00456D8A">
        <w:t xml:space="preserve">. In e-mails, users therefore use various tactics to allow receivers </w:t>
      </w:r>
      <w:r>
        <w:t xml:space="preserve">to </w:t>
      </w:r>
      <w:r w:rsidRPr="00456D8A">
        <w:t xml:space="preserve">better understand the meaning of their messages. </w:t>
      </w:r>
      <w:r>
        <w:t>O</w:t>
      </w:r>
      <w:r w:rsidRPr="00456D8A">
        <w:t xml:space="preserve">nline social networks, however, </w:t>
      </w:r>
      <w:r>
        <w:t xml:space="preserve">restrict </w:t>
      </w:r>
      <w:r w:rsidRPr="00456D8A">
        <w:t xml:space="preserve">communication to </w:t>
      </w:r>
      <w:r>
        <w:t>relatively</w:t>
      </w:r>
      <w:r w:rsidRPr="00456D8A">
        <w:t xml:space="preserve"> short messages, which makes communicating</w:t>
      </w:r>
      <w:r>
        <w:t xml:space="preserve"> meaning and nuance</w:t>
      </w:r>
      <w:r w:rsidRPr="00456D8A">
        <w:t xml:space="preserve"> </w:t>
      </w:r>
      <w:r>
        <w:t xml:space="preserve">more </w:t>
      </w:r>
      <w:r w:rsidRPr="00456D8A">
        <w:t xml:space="preserve">complicated. This, it has been observed, can cause confusion and rejection when receivers misinterpret messages </w:t>
      </w:r>
      <w:r w:rsidRPr="00456D8A">
        <w:fldChar w:fldCharType="begin" w:fldLock="1"/>
      </w:r>
      <w:r w:rsidR="00411F3D">
        <w:instrText>ADDIN CSL_CITATION {"citationItems":[{"id":"ITEM-1","itemData":{"DOI":"10.1002/symb.381","ISSN":"01956086","author":[{"dropping-particle":"","family":"Lin","given":"Tony Zhiyang","non-dropping-particle":"","parse-names":false,"suffix":""},{"dropping-particle":"","family":"Tian","given":"Xiaoli","non-dropping-particle":"","parse-names":false,"suffix":""}],"container-title":"Symbolic Interaction","id":"ITEM-1","issue":"1","issued":{"date-parts":[["2019","2","1"]]},"page":"70-97","publisher":"John Wiley &amp; Sons, Ltd","title":"Audience Design and Context Discrepancy: How Online Debates Lead to Opinion Polarization","type":"article-journal","volume":"42"},"uris":["http://www.mendeley.com/documents/?uuid=42a5516f-e357-32d6-a311-97ecfb72d925","http://www.mendeley</w:instrText>
      </w:r>
      <w:r w:rsidR="00411F3D">
        <w:rPr>
          <w:rFonts w:hint="eastAsia"/>
        </w:rPr>
        <w:instrText>.com/documents/?uuid=00e03427-0000-494b-ad95-1d005d5476f0"]},{"id":"ITEM-2","itemData":{"DOI":"10.1086/590650","ISSN":"0002-9602","abstract":"E</w:instrText>
      </w:r>
      <w:r w:rsidR="00411F3D">
        <w:rPr>
          <w:rFonts w:hint="eastAsia"/>
        </w:rPr>
        <w:instrText>‐</w:instrText>
      </w:r>
      <w:r w:rsidR="00411F3D">
        <w:rPr>
          <w:rFonts w:hint="eastAsia"/>
        </w:rPr>
        <w:instrText>mail excludes the multiple nonlinguistic cues and gestures that facilitate face</w:instrText>
      </w:r>
      <w:r w:rsidR="00411F3D">
        <w:rPr>
          <w:rFonts w:hint="eastAsia"/>
        </w:rPr>
        <w:instrText>‐</w:instrText>
      </w:r>
      <w:r w:rsidR="00411F3D">
        <w:rPr>
          <w:rFonts w:hint="eastAsia"/>
        </w:rPr>
        <w:instrText>to</w:instrText>
      </w:r>
      <w:r w:rsidR="00411F3D">
        <w:rPr>
          <w:rFonts w:hint="eastAsia"/>
        </w:rPr>
        <w:instrText>‐</w:instrText>
      </w:r>
      <w:r w:rsidR="00411F3D">
        <w:rPr>
          <w:rFonts w:hint="eastAsia"/>
        </w:rPr>
        <w:instrText>face communication. How, then, should interaction in a text</w:instrText>
      </w:r>
      <w:r w:rsidR="00411F3D">
        <w:rPr>
          <w:rFonts w:hint="eastAsia"/>
        </w:rPr>
        <w:instrText>‐</w:instrText>
      </w:r>
      <w:r w:rsidR="00411F3D">
        <w:rPr>
          <w:rFonts w:hint="eastAsia"/>
        </w:rPr>
        <w:instrText>based context be understood? The authors analyze the problems and solutions experienced by a research panel that communicated over e</w:instrText>
      </w:r>
      <w:r w:rsidR="00411F3D">
        <w:rPr>
          <w:rFonts w:hint="eastAsia"/>
        </w:rPr>
        <w:instrText>‐</w:instrText>
      </w:r>
      <w:r w:rsidR="00411F3D">
        <w:rPr>
          <w:rFonts w:hint="eastAsia"/>
        </w:rPr>
        <w:instrText>mail and face</w:instrText>
      </w:r>
      <w:r w:rsidR="00411F3D">
        <w:rPr>
          <w:rFonts w:hint="eastAsia"/>
        </w:rPr>
        <w:instrText>‐</w:instrText>
      </w:r>
      <w:r w:rsidR="00411F3D">
        <w:rPr>
          <w:rFonts w:hint="eastAsia"/>
        </w:rPr>
        <w:instrText>to</w:instrText>
      </w:r>
      <w:r w:rsidR="00411F3D">
        <w:rPr>
          <w:rFonts w:hint="eastAsia"/>
        </w:rPr>
        <w:instrText>‐</w:instrText>
      </w:r>
      <w:r w:rsidR="00411F3D">
        <w:rPr>
          <w:rFonts w:hint="eastAsia"/>
        </w:rPr>
        <w:instrText>face for 18 months, evaluating both kinds of exchanges alongside survey and interview data. Semiotic and linguistic theory is used to expose essential properties associated with the successful communication of meaning in each context. The authors find that e</w:instrText>
      </w:r>
      <w:r w:rsidR="00411F3D">
        <w:rPr>
          <w:rFonts w:hint="eastAsia"/>
        </w:rPr>
        <w:instrText>‐</w:instrText>
      </w:r>
      <w:r w:rsidR="00411F3D">
        <w:rPr>
          <w:rFonts w:hint="eastAsia"/>
        </w:rPr>
        <w:instrText xml:space="preserve">mail requires the cultivation of new techniques for specifically conveying the </w:instrText>
      </w:r>
      <w:r w:rsidR="00411F3D">
        <w:rPr>
          <w:rFonts w:hint="eastAsia"/>
        </w:rPr>
        <w:instrText>“</w:instrText>
      </w:r>
      <w:r w:rsidR="00411F3D">
        <w:rPr>
          <w:rFonts w:hint="eastAsia"/>
        </w:rPr>
        <w:instrText>pragmatic information</w:instrText>
      </w:r>
      <w:r w:rsidR="00411F3D">
        <w:rPr>
          <w:rFonts w:hint="eastAsia"/>
        </w:rPr>
        <w:instrText>”</w:instrText>
      </w:r>
      <w:r w:rsidR="00411F3D">
        <w:rPr>
          <w:rFonts w:hint="eastAsia"/>
        </w:rPr>
        <w:instrText xml:space="preserve"> that connects the meaning of words to their users. Such information is assigned in e</w:instrText>
      </w:r>
      <w:r w:rsidR="00411F3D">
        <w:rPr>
          <w:rFonts w:hint="eastAsia"/>
        </w:rPr>
        <w:instrText>‐</w:instrText>
      </w:r>
      <w:r w:rsidR="00411F3D">
        <w:rPr>
          <w:rFonts w:hint="eastAsia"/>
        </w:rPr>
        <w:instrText>mail through the use of what are termed emphatic, referential, and characterizing semiotic tactics. These tactics are also evident in su</w:instrText>
      </w:r>
      <w:r w:rsidR="00411F3D">
        <w:instrText>stained online interactions studied by other researchers. This theoretical vocabulary represents an alternative to the dominant sociological c...","author":[{"dropping-particle":"","family":"Menchik","given":"Daniel A.","non-dropping-particle":"","parse-names":false,"suffix":""},{"dropping-particle":"","family":"Tian","given":"Xiaoli","non-dropping-particle":"","parse-names":false,"suffix":""}],"container-title":"American Journal of Sociology","id":"ITEM-2","issue":"2","issued":{"date-parts":[["2008","9",</w:instrText>
      </w:r>
      <w:r w:rsidR="00411F3D">
        <w:rPr>
          <w:rFonts w:hint="eastAsia"/>
        </w:rPr>
        <w:instrText>"17"]]},"page":"332-370","publisher":" The University of Chicago Press ","title":"Putting Social Context into Text: The Semiotics of E</w:instrText>
      </w:r>
      <w:r w:rsidR="00411F3D">
        <w:rPr>
          <w:rFonts w:hint="eastAsia"/>
        </w:rPr>
        <w:instrText>‐</w:instrText>
      </w:r>
      <w:r w:rsidR="00411F3D">
        <w:rPr>
          <w:rFonts w:hint="eastAsia"/>
        </w:rPr>
        <w:instrText>mail Interaction","type":"article-journal","volume":"114"},"uris":["http://www.mendeley.com/documents/?uuid=dd90a3fb-f01</w:instrText>
      </w:r>
      <w:r w:rsidR="00411F3D">
        <w:instrText>c-4a81-94b8-3d7546767b8e","http://www.mendeley.com/documents/?uuid=4c62a664-5092-33f6-a435-cff7b1497c4c"]}],"mendeley":{"formattedCitation":"(105, 106)","plainTextFormattedCitation":"(105, 106)","previouslyFormattedCitation":"(104, 105)"},"properties":{"noteIndex":0},"schema":"https://github.com/citation-style-language/schema/raw/master/csl-citation.json"}</w:instrText>
      </w:r>
      <w:r w:rsidRPr="00456D8A">
        <w:fldChar w:fldCharType="separate"/>
      </w:r>
      <w:r w:rsidR="00411F3D" w:rsidRPr="00411F3D">
        <w:rPr>
          <w:noProof/>
        </w:rPr>
        <w:t>(105, 106)</w:t>
      </w:r>
      <w:r w:rsidRPr="00456D8A">
        <w:fldChar w:fldCharType="end"/>
      </w:r>
      <w:r w:rsidRPr="00456D8A">
        <w:t xml:space="preserve">. Also experimental research on online social networks provided competing evidence for rejection </w:t>
      </w:r>
      <w:r w:rsidRPr="00456D8A">
        <w:fldChar w:fldCharType="begin" w:fldLock="1"/>
      </w:r>
      <w:r w:rsidR="00411F3D">
        <w:instrText>ADDIN CSL_CITATION {"citationItems":[{"id":"ITEM-1","itemData":{"DOI":"10.1073/pnas.1804840115","ISSN":"1091-6490","PMID":"30154168","abstract":"There is mounting concern that social media sites contribute to political polarization by creating \"echo chambers\" that insulate people from opposing views about current events. We surveyed a large sample of Democrats and Republicans who visit Twitter at least three times each week about a range of social policy issues. One week later, we randomly assigned respondents to a treatment condition in which they were offered financial incentives to follow a Twitter bot for 1 month that exposed them to messages from those with opposing political ideologies (e.g., elected officials, opinion leaders, media organizations, and nonprofit groups). Respondents were resurveyed at the end of the month to measure the effect of this treatment, and at regular intervals throughout the study period to monitor treatment compliance. We find that Republicans who followed a liberal Twitter bot became substantially more conservative posttreatment. Democrats exhibited slight increases in liberal attitudes after following a conservative Twitter bot, although these effects are not statistically significant. Notwithstanding important limitations of our study, these findings have significant implications for the interdisciplinary literature on political polarization and the emerging field of computational social science.","author":[{"dropping-particle":"","family":"Bail","given":"Christopher A","non-dropping-particle":"","parse-names":false,"suffix":""},{"dropping-particle":"","family":"Argyle","given":"Lisa P","non-dropping-particle":"","parse-names":false,"suffix":""},{"dropping-particle":"","family":"Brown","given":"Taylor W","non-dropping-particle":"","parse-names":false,"suffix":""},{"dropping-particle":"","family":"Bumpus","given":"John P","non-dropping-particle":"","parse-names":false,"suffix":""},{"dropping-particle":"","family":"Chen","given":"Haohan","non-dropping-particle":"","parse-names":false,"suffix":""},{"dropping-particle":"","family":"Hunzaker","given":"M B Fallin","non-dropping-particle":"","parse-names":false,"suffix":""},{"dropping-particle":"","family":"Lee","given":"Jaemin","non-dropping-particle":"","parse-names":false,"suffix":""},{"dropping-particle":"","family":"Mann","given":"Marcus","non-dropping-particle":"","parse-names":false,"suffix":""},{"dropping-particle":"","family":"Merhout","given":"Friedolin","non-dropping-particle":"","parse-names":false,"suffix":""},{"dropping-particle":"","family":"Volfovsky","given":"Alexander","non-dropping-particle":"","parse-names":false,"suffix":""}],"container-title":"Proceedings of the National Academy of Sciences of the United States of America","id":"ITEM-1","issue":"37","issued":{"date-parts":[["2018","9","11"]]},"page":"9216-9221","publisher":"National Academy of Sciences","title":"Exposure to opposing views on social media can increase political polarization.","type":"article-journal","volume":"115"},"uris":["http://www.mendeley.com/documents/?uuid=251225e1-b033-38d4-ba38-aa3e6ea2b676","http://www.mendeley.com/documents/?uuid=cc4e0b47-fc45-46b7-a8bc-5c17dfe7ab12"]},{"id":"ITEM-2","itemData":{"DOI":"10.1073/pnas.1722664115","ISSN":"0027-8424","PMID":"30181271","author":[{"dropping-particle":"","family":"Guilbeault","given":"Douglas","non-dropping-particle":"","parse-names":false,"suffix":""},{"dropping-particle":"","family":"Becker","given":"Joshua","non-dropping-particle":"","parse-names":false,"suffix":""},{"dropping-particle":"","family":"Centola","given":"Damon","non-dropping-particle":"","parse-names":false,"suffix":""}],"container-title":"Proceedings of the National Academy of Sciences","id":"ITEM-2","issue":"39","issued":{"date-parts":[["2018"]]},"page":"9714-9719","title":"Social learning and partisan bias in the interpretation of climate trends","type":"article-journal","volume":"115"},"uris":["http://www.mendeley.com/documents/?uuid=7efe0217-d7c5-4308-8321-03398a86e8c2","http://www.mendeley.com/documents/?uuid=02b57f81-8143-4753-a886-e1c491223747"]}],"mendeley":{"formattedCitation":"(73, 81)","plainTextFormattedCitation":"(73, 81)","previouslyFormattedCitation":"(72, 80)"},"properties":{"noteIndex":0},"schema":"https://github.com/citation-style-language/schema/raw/master/csl-citation.json"}</w:instrText>
      </w:r>
      <w:r w:rsidRPr="00456D8A">
        <w:fldChar w:fldCharType="separate"/>
      </w:r>
      <w:r w:rsidR="00411F3D" w:rsidRPr="00411F3D">
        <w:rPr>
          <w:noProof/>
        </w:rPr>
        <w:t>(73, 81)</w:t>
      </w:r>
      <w:r w:rsidRPr="00456D8A">
        <w:fldChar w:fldCharType="end"/>
      </w:r>
      <w:r w:rsidRPr="00456D8A">
        <w:t xml:space="preserve">. Research on the persuasive-argument communication did provide ample of empirical support for reinforcement models, but this research has been conducted in offline settings </w:t>
      </w:r>
      <w:r w:rsidRPr="00456D8A">
        <w:fldChar w:fldCharType="begin" w:fldLock="1"/>
      </w:r>
      <w:r w:rsidR="00411F3D">
        <w:instrText>ADDIN CSL_CITATION {"citationItems":[{"id":"ITEM-1","itemData":{"abstract":"es der psychologischen Literatur zu Polarisierung (=Wenn Menschen diskutieren, dann werden ihre Meinungen extremer) gibt es zwei Erklärungen, eine auf Basis der SIT und eine über dei Güte von Argumenten beide Theorien sagen das gleiche voraus das ist anders, wenn zwei Gruppen miteinander diskutieren dazu wirde hier ein experiment gemacht sie finden keine Polarisierung (auch nicht in unserem Sinne)!","author":[{"dropping-particle":"","family":"Vinokur","given":"Amiram","non-dropping-particle":"","parse-names":false,"suffix":""},{"dropping-particle":"","family":"Burnstein","given":"Eugene","non-dropping-particle":"","parse-names":false,"suffix":""}],"container-title":"Journal of Personality and Social Psychology","id":"ITEM-1","issue":"8","issued":{"date-parts":[["1978"]]},"note":"Hängeregistratur","page":"872-885","title":"Depolarization of Attitudes in Groups","type":"article-journal","volume":"36"},"uris":["http://www.mendeley.com/documents/?uuid=f8fb27f8-2018-427f-95e1-0007e103014a","http://www.mendeley.com/documents/?uuid=354c15c0-e9e2-40ab-a27d-d586dcef19a8"]},{"id":"ITEM-2","itemData":{"author":[{"dropping-particle":"","family":"Myers","given":"David G.","non-dropping-particle":"","parse-names":false,"suffix":""}],"container-title":"Group Decision Making","editor":[{"dropping-particle":"","family":"Brandstätter","given":"Hermann","non-dropping-particle":"","parse-names":false,"suffix":""},{"dropping-particle":"","family":"Davis","given":"J H","non-dropping-particle":"","parse-names":false,"suffix":""},{"dropping-particle":"","family":"Stocker-Kreichgauer","given":"Gisela","non-dropping-particle":"","parse-names":false,"suffix":""}],"id":"ITEM-2","issued":{"date-parts":[["1982"]]},"page":"125-161","publisher":"Academic Press","publisher-place":"London","title":"Polarizing Effects of Social Interaction","type":"chapter"},"uris":["http://www.mendeley.com/documents/?uuid=5bb296dc-e09e-4a93-84d4-00b8c9e1c99e","http://www.mendeley.com/documents/?uuid=095dfb45-ca72-4629-ab5d-f840e3078940"]}],"mendeley":{"formattedCitation":"(42, 43)","plainTextFormattedCitation":"(42, 43)","previouslyFormattedCitation":"(41, 42)"},"properties":{"noteIndex":0},"schema":"https://github.com/citation-style-language/schema/raw/master/csl-citation.json"}</w:instrText>
      </w:r>
      <w:r w:rsidRPr="00456D8A">
        <w:fldChar w:fldCharType="separate"/>
      </w:r>
      <w:r w:rsidR="00411F3D" w:rsidRPr="00411F3D">
        <w:rPr>
          <w:noProof/>
        </w:rPr>
        <w:t>(42, 43)</w:t>
      </w:r>
      <w:r w:rsidRPr="00456D8A">
        <w:fldChar w:fldCharType="end"/>
      </w:r>
      <w:r w:rsidRPr="00456D8A">
        <w:t xml:space="preserve">. </w:t>
      </w:r>
      <w:r>
        <w:t>In sum, i</w:t>
      </w:r>
      <w:r w:rsidRPr="00456D8A">
        <w:t xml:space="preserve">t remains an open empirical question whether users of online social networks emit and receive persuasive arguments as described by reinforcement models, in particular because communication in these settings is often restricted to very short messages. </w:t>
      </w:r>
    </w:p>
    <w:p w14:paraId="7D12D780" w14:textId="545DC7FC" w:rsidR="008853C1" w:rsidRDefault="008853C1" w:rsidP="00EE543E">
      <w:r>
        <w:t xml:space="preserve">In addition to individual responses to political messaging, personalized online environments may also affect senders’ communication decisions. </w:t>
      </w:r>
      <w:r w:rsidR="00E638C2">
        <w:t>R</w:t>
      </w:r>
      <w:r>
        <w:t>ecent</w:t>
      </w:r>
      <w:r w:rsidR="00001D66">
        <w:t>ly,</w:t>
      </w:r>
      <w:r>
        <w:t xml:space="preserve"> research</w:t>
      </w:r>
      <w:r w:rsidR="00001D66">
        <w:t>ers</w:t>
      </w:r>
      <w:r>
        <w:t xml:space="preserve"> </w:t>
      </w:r>
      <w:r w:rsidR="00001D66">
        <w:t>reported that</w:t>
      </w:r>
      <w:r>
        <w:t xml:space="preserve"> the personalized design of online platforms </w:t>
      </w:r>
      <w:r w:rsidR="00001D66">
        <w:t>contributes to</w:t>
      </w:r>
      <w:r>
        <w:t xml:space="preserve"> political outrage, rather than actual opinion shifts within individuals </w:t>
      </w:r>
      <w:r>
        <w:fldChar w:fldCharType="begin" w:fldLock="1"/>
      </w:r>
      <w:r w:rsidR="00411F3D">
        <w:instrText>ADDIN CSL_CITATION {"citationItems":[{"id":"ITEM-1","itemData":{"DOI":"10.31234/osf.io/pz9g6","author":[{"dropping-particle":"","family":"Brady","given":"William J.","non-dropping-particle":"","parse-names":false,"suffix":""},{"dropping-particle":"","family":"Crockett","given":"M.J.","non-dropping-particle":"","parse-names":false,"suffix":""},{"dropping-particle":"","family":"Bavel","given":"Jay J.","non-dropping-particle":"Van","parse-names":false,"suffix":""}],"container-title":"Perspectives on Psychological Science","id":"ITEM-1","issue":"4","issued":{"date-parts":[["2020"]]},"page":"978–1010","title":"The MAD Model of Moral Contagion: The role of Motivation, Attention and Design in the spread of moralized content online","type":"article-journal","volume":"15"},"uris":["http://www.mendeley.com/documents/?uuid=4c15c78c-4a5a-4d6d-acac-2680d2062872","http://www.mendeley.com/documents/?uuid=e001622e-7a71-42c2-b3da-48ec9b185d63"]}],"mendeley":{"formattedCitation":"(107)","plainTextFormattedCitation":"(107)","previouslyFormattedCitation":"(106)"},"properties":{"noteIndex":0},"schema":"https://github.com/citation-style-language/schema/raw/master/csl-citation.json"}</w:instrText>
      </w:r>
      <w:r>
        <w:fldChar w:fldCharType="separate"/>
      </w:r>
      <w:r w:rsidR="00411F3D" w:rsidRPr="00411F3D">
        <w:rPr>
          <w:noProof/>
        </w:rPr>
        <w:t>(107)</w:t>
      </w:r>
      <w:r>
        <w:fldChar w:fldCharType="end"/>
      </w:r>
      <w:r>
        <w:t xml:space="preserve">. </w:t>
      </w:r>
      <w:r w:rsidR="00C629B3">
        <w:t xml:space="preserve">Predominantly communicating with likeminded contacts, users may experience outrage when content challenging their views enters their filter bubble </w:t>
      </w:r>
      <w:r>
        <w:fldChar w:fldCharType="begin" w:fldLock="1"/>
      </w:r>
      <w:r w:rsidR="00411F3D">
        <w:instrText>ADDIN CSL_CITATION {"citationItems":[{"id":"ITEM-1","itemData":{"DOI":"10.1002/symb.381","ISSN":"01956086","author":[{"dropping-particle":"","family":"Lin","given":"Tony Zhiyang","non-dropping-particle":"","parse-names":false,"suffix":""},{"dropping-particle":"","family":"Tian","given":"Xiaoli","non-dropping-particle":"","parse-names":false,"suffix":""}],"container-title":"Symbolic Interaction","id":"ITEM-1","issue":"1","issued":{"date-parts":[["2019","2","1"]]},"page":"70-97","publisher":"John Wiley &amp; Sons, Ltd","title":"Audience Design and Context Discrepancy: How Online Debates Lead to Opinion Polarization","type":"article-journal","volume":"42"},"uris":["http://www.mendeley.com/documents/?uuid=00e03427-0000-494b-ad95-1d005d5476f0","http://www.mendeley.com/documents/?uuid=42a5516f-e357-32d6-a311-97ecfb72d925"]}],"mendeley":{"formattedCitation":"(106)","plainTextFormattedCitation":"(106)","previouslyFormattedCitation":"(105)"},"properties":{"noteIndex":0},"schema":"https://github.com/citation-style-language/schema/raw/master/csl-citation.json"}</w:instrText>
      </w:r>
      <w:r>
        <w:fldChar w:fldCharType="separate"/>
      </w:r>
      <w:r w:rsidR="00411F3D" w:rsidRPr="00411F3D">
        <w:rPr>
          <w:noProof/>
        </w:rPr>
        <w:t>(106)</w:t>
      </w:r>
      <w:r>
        <w:fldChar w:fldCharType="end"/>
      </w:r>
      <w:r>
        <w:t xml:space="preserve">. </w:t>
      </w:r>
      <w:r w:rsidR="00C629B3">
        <w:t xml:space="preserve">Furthermore, users may </w:t>
      </w:r>
      <w:r>
        <w:t>misrepresent their opinions to obtain credibility among likeminded others</w:t>
      </w:r>
      <w:r w:rsidR="00EE543E">
        <w:t>, communicating more extreme views than they actually hold</w:t>
      </w:r>
      <w:r>
        <w:t xml:space="preserve"> </w:t>
      </w:r>
      <w:r>
        <w:fldChar w:fldCharType="begin" w:fldLock="1"/>
      </w:r>
      <w:r w:rsidR="00411F3D">
        <w:instrText>ADDIN CSL_CITATION {"citationItems":[{"id":"ITEM-1","itemData":{"author":[{"dropping-particle":"","family":"Crockett","given":"M.J.","non-dropping-particle":"","parse-names":false,"suffix":""}],"container-title":"Nature Human Behaviour","id":"ITEM-1","issued":{"date-parts":[["2017"]]},"page":"769–771","title":"Moral outrage in the digital age","type":"article-journal","volume":"1"},"uris":["http://www.mendeley.com/documents/?uuid=7d2f5a37-278a-4779-b2e3-6ae2da844b0f","http://www.mendeley.com/documents/?uuid=b2d23e55-4397-40ef-b280-eae70dd8a03a"]},{"id":"ITEM-2","itemData":{"DOI":"10.1038/nature16981","ISSN":"14764687","abstract":"Third-party punishment (TPP), in which unaffected observers punish selfishness, promotes cooperation by deterring defection. But why should individuals choose to bear the costs of punishing? We present a game theoretic model of TPP as a costly signal of trustworthiness. Our model is based on individual differences in the costs and/or benefits of being trustworthy. We argue that individuals for whom trustworthiness is payoff-maximizing will find TPP to be less net costly (for example, because mechanisms that incentivize some individuals to be trustworthy also create benefits for deterring selfishness via TPP). We show that because of this relationship, it can be advantageous for individuals to punish selfishness in order to signal that they are not selfish themselves. We then empirically validate our model using economic game experiments. We show that TPP is indeed a signal of trustworthiness: third-party punishers are trusted more, and actually behave in a more trustworthy way, than non-punishers. Furthermore, as predicted by our model, introducing a more informative signal - the opportunity to help directly - attenuates these signalling effects. When potential punishers have the chance to help, they are less likely to punish, and punishment is perceived as, and actually is, a weaker signal of trustworthiness. Costly helping, in contrast, is a strong and highly used signal even when TPP is also possible. Together, our model and experiments provide a formal reputational account of TPP, and demonstrate how the costs of punishing may be recouped by the long-run benefits of signalling one's trustworthiness.","author":[{"dropping-particle":"","family":"Jordan","given":"Jillian J.","non-dropping-particle":"","parse-names":false,"suffix":""},{"dropping-particle":"","family":"Hoffman","given":"Moshe","non-dropping-particle":"","parse-names":false,"suffix":""},{"dropping-particle":"","family":"Bloom","given":"Paul","non-dropping-particle":"","parse-names":false,"suffix":""},{"dropping-particle":"","family":"Rand","given":"David G.","non-dropping-particle":"","parse-names":false,"suffix":""}],"container-title":"Nature","id":"ITEM-2","issue":"7591","issued":{"date-parts":[["2016"]]},"page":"473-476","publisher":"Nature Publishing Group","title":"Third-party punishment as a costly signal of trustworthiness","type":"article-journal","volume":"530"},"uris":["http://www.mendeley.com/documents/?uuid=5947b5d0-79de-4ff3-82fc-6f08e153486c","http://www.mendeley.com/documents/?uuid=bca1b606-f5a8-4240-9ea4-95ed9a58d342"]}],"mendeley":{"formattedCitation":"(108, 109)","plainTextFormattedCitation":"(108, 109)","previouslyFormattedCitation":"(107, 108)"},"properties":{"noteIndex":0},"schema":"https://github.com/citation-style-language/schema/raw/master/csl-citation.json"}</w:instrText>
      </w:r>
      <w:r>
        <w:fldChar w:fldCharType="separate"/>
      </w:r>
      <w:r w:rsidR="00411F3D" w:rsidRPr="00411F3D">
        <w:rPr>
          <w:noProof/>
        </w:rPr>
        <w:t>(108, 109)</w:t>
      </w:r>
      <w:r>
        <w:fldChar w:fldCharType="end"/>
      </w:r>
      <w:r w:rsidR="00EE543E">
        <w:t>.</w:t>
      </w:r>
      <w:r>
        <w:t xml:space="preserve"> </w:t>
      </w:r>
      <w:r w:rsidR="00C629B3">
        <w:t>Since</w:t>
      </w:r>
      <w:r w:rsidR="00EE543E">
        <w:t xml:space="preserve">, in addition, </w:t>
      </w:r>
      <w:r>
        <w:t xml:space="preserve">extreme, moral, and emotional content </w:t>
      </w:r>
      <w:r w:rsidR="00C629B3">
        <w:t>tends to</w:t>
      </w:r>
      <w:r>
        <w:t xml:space="preserve"> spread</w:t>
      </w:r>
      <w:r w:rsidR="00C629B3">
        <w:t xml:space="preserve"> </w:t>
      </w:r>
      <w:r w:rsidR="00EE543E">
        <w:t xml:space="preserve">more </w:t>
      </w:r>
      <w:r w:rsidR="00C629B3">
        <w:t>easi</w:t>
      </w:r>
      <w:r w:rsidR="00EE543E">
        <w:t>l</w:t>
      </w:r>
      <w:r w:rsidR="00C629B3">
        <w:t>y</w:t>
      </w:r>
      <w:r>
        <w:t xml:space="preserve"> on online social media </w:t>
      </w:r>
      <w:r>
        <w:fldChar w:fldCharType="begin" w:fldLock="1"/>
      </w:r>
      <w:r w:rsidR="00411F3D">
        <w:instrText>ADDIN CSL_CITATION {"citationItems":[{"id":"ITEM-1","itemData":{"DOI":"10.1073/pnas.1618923114","ISBN":"0027-8424","ISSN":"0027-8424","PMID":"28652356","abstract":"Political debate concerning moralized issues is increasingly common in online social networks. However, moral psychology has yet to incorporate the study of social networks to investigate processes by which some moral ideas spread more rapidly or broadly than others. Here, we show that the expression of moral emotion is key for the spread of moral and political ideas in online social networks, a process we call \"moral contagion.\" Using a large sample of social media communications about three polarizing moral/political issues (n = 563,312), we observed that the presence of moral-emotional words in messages increased their diffusion by a factor of 20% for each additional word. Furthermore, we found that moral contagion was bounded by group membership; moral-emotional language increased diffusion more strongly within liberal and conservative networks, and less between them. Our results highlight the importance of emotion in the social transmission of moral ideas and also demonstrate the utility of social network methods for studying morality. These findings offer insights into how people are exposed to moral and political ideas through social networks, thus expanding models of social influence and group polarization as people become increasingly immersed in social media networks.","author":[{"dropping-particle":"","family":"Brady","given":"William J.","non-dropping-particle":"","parse-names":false,"suffix":""},{"dropping-particle":"","family":"Wills","given":"Julian A.","non-dropping-particle":"","parse-names":false,"suffix":""},{"dropping-particle":"","family":"Jost","given":"John T.","non-dropping-particle":"","parse-names":false,"suffix":""},{"dropping-particle":"","family":"Tucker","given":"Joshua A.","non-dropping-particle":"","parse-names":false,"suffix":""},{"dropping-particle":"","family":"Bavel","given":"Jay J.","non-dropping-particle":"Van","parse-names":false,"suffix":""}],"container-title":"Proceedings of the National Academy of Sciences","id":"ITEM-1","issue":"28","issued":{"date-parts":[["2017"]]},"page":"7313-7318","title":"Emotion shapes the diffusion of moralized content in social networks","type":"article-journal","volume":"114"},"uris":["http://www.mendeley.com/documents/?uuid=eb95e272-19f1-4034-926b-e24db0af7d9d","http://www.mendeley.com/documents/?uuid=bc124b18-dcd0-4986-b793-280607fb9b8b"]}],"mendeley":{"formattedCitation":"(110)","plainTextFormattedCitation":"(110)","previouslyFormattedCitation":"(109)"},"properties":{"noteIndex":0},"schema":"https://github.com/citation-style-language/schema/raw/master/csl-citation.json"}</w:instrText>
      </w:r>
      <w:r>
        <w:fldChar w:fldCharType="separate"/>
      </w:r>
      <w:r w:rsidR="00411F3D" w:rsidRPr="00411F3D">
        <w:rPr>
          <w:noProof/>
        </w:rPr>
        <w:t>(110)</w:t>
      </w:r>
      <w:r>
        <w:fldChar w:fldCharType="end"/>
      </w:r>
      <w:r>
        <w:t xml:space="preserve"> and </w:t>
      </w:r>
      <w:r w:rsidR="00C629B3">
        <w:t>since</w:t>
      </w:r>
      <w:r>
        <w:t xml:space="preserve"> computer mediated communication decreases empathy on the sender’s side </w:t>
      </w:r>
      <w:r>
        <w:fldChar w:fldCharType="begin" w:fldLock="1"/>
      </w:r>
      <w:r w:rsidR="00411F3D">
        <w:instrText>ADDIN CSL_CITATION {"citationItems":[{"id":"ITEM-1","itemData":{"author":[{"dropping-particle":"","family":"Crockett","given":"M.J.","non-dropping-particle":"","parse-names":false,"suffix":""}],"container-title":"Nature Human Behaviour","id":"ITEM-1","issued":{"date-parts":[["2017"]]},"page":"769–771","title":"Moral outrage in the digital age","type":"article-journal","volume":"1"},"uris":["http://www.mendeley.com/documents/?uuid=b2d23e55-4397-40ef-b280-eae70dd8a03a","http://www.mendeley.com/documents/?uuid=7d2f5a37-278a-4779-b2e3-6ae2da844b0f"]}],"mendeley":{"formattedCitation":"(108)","plainTextFormattedCitation":"(108)","previouslyFormattedCitation":"(107)"},"properties":{"noteIndex":0},"schema":"https://github.com/citation-style-language/schema/raw/master/csl-citation.json"}</w:instrText>
      </w:r>
      <w:r>
        <w:fldChar w:fldCharType="separate"/>
      </w:r>
      <w:r w:rsidR="00411F3D" w:rsidRPr="00411F3D">
        <w:rPr>
          <w:noProof/>
        </w:rPr>
        <w:t>(108)</w:t>
      </w:r>
      <w:r>
        <w:fldChar w:fldCharType="end"/>
      </w:r>
      <w:r>
        <w:t xml:space="preserve">, political </w:t>
      </w:r>
      <w:r w:rsidR="00EE543E">
        <w:t>debate</w:t>
      </w:r>
      <w:r>
        <w:t xml:space="preserve"> </w:t>
      </w:r>
      <w:r w:rsidR="00EE543E">
        <w:t>within filter bubbles can grow more heated than users’ actual opinions would suggest.</w:t>
      </w:r>
    </w:p>
    <w:p w14:paraId="724D22E5" w14:textId="2EBA6AF0" w:rsidR="00076729" w:rsidRDefault="008853C1" w:rsidP="00254819">
      <w:pPr>
        <w:rPr>
          <w:color w:val="000000" w:themeColor="text1"/>
        </w:rPr>
      </w:pPr>
      <w:r w:rsidRPr="003A534D">
        <w:rPr>
          <w:color w:val="000000" w:themeColor="text1"/>
        </w:rPr>
        <w:t xml:space="preserve">In </w:t>
      </w:r>
      <w:r w:rsidR="00746226">
        <w:rPr>
          <w:color w:val="000000" w:themeColor="text1"/>
        </w:rPr>
        <w:t>sum</w:t>
      </w:r>
      <w:r w:rsidRPr="003A534D">
        <w:rPr>
          <w:color w:val="000000" w:themeColor="text1"/>
        </w:rPr>
        <w:t xml:space="preserve">, alternative theories of the individual-level processes in communication network make opposing predictions about whether the personalization-polarization hypothesis is true or false. </w:t>
      </w:r>
      <w:r>
        <w:rPr>
          <w:color w:val="000000" w:themeColor="text1"/>
        </w:rPr>
        <w:t xml:space="preserve">In reality, </w:t>
      </w:r>
      <w:r w:rsidR="001621BB">
        <w:rPr>
          <w:color w:val="000000" w:themeColor="text1"/>
        </w:rPr>
        <w:t>online</w:t>
      </w:r>
      <w:r>
        <w:rPr>
          <w:color w:val="000000" w:themeColor="text1"/>
        </w:rPr>
        <w:t xml:space="preserve"> communication may be best described by a hybrid of assumptions from rejection and reinforcement models, but w</w:t>
      </w:r>
      <w:r w:rsidRPr="003A534D">
        <w:rPr>
          <w:color w:val="000000" w:themeColor="text1"/>
        </w:rPr>
        <w:t xml:space="preserve">ithout empirical </w:t>
      </w:r>
      <w:r w:rsidR="001621BB">
        <w:rPr>
          <w:color w:val="000000" w:themeColor="text1"/>
        </w:rPr>
        <w:t>in</w:t>
      </w:r>
      <w:r w:rsidRPr="003A534D">
        <w:rPr>
          <w:color w:val="000000" w:themeColor="text1"/>
        </w:rPr>
        <w:t xml:space="preserve">formation about which theory is true under </w:t>
      </w:r>
      <w:r>
        <w:rPr>
          <w:color w:val="000000" w:themeColor="text1"/>
        </w:rPr>
        <w:t>what</w:t>
      </w:r>
      <w:r w:rsidRPr="003A534D">
        <w:rPr>
          <w:color w:val="000000" w:themeColor="text1"/>
        </w:rPr>
        <w:t xml:space="preserve"> conditions</w:t>
      </w:r>
      <w:r w:rsidR="004B50D4">
        <w:rPr>
          <w:color w:val="000000" w:themeColor="text1"/>
        </w:rPr>
        <w:t xml:space="preserve">, there are too many possible ways to combine assumptions of the competing theories into a single model. Furthermore, </w:t>
      </w:r>
      <w:r w:rsidR="002058B6">
        <w:rPr>
          <w:color w:val="000000" w:themeColor="text1"/>
        </w:rPr>
        <w:t xml:space="preserve">there are further individual-level factors that may have critical effects on </w:t>
      </w:r>
      <w:r w:rsidR="007229FF">
        <w:rPr>
          <w:color w:val="000000" w:themeColor="text1"/>
        </w:rPr>
        <w:t>whether polarization emerges or not</w:t>
      </w:r>
      <w:r w:rsidR="00A30B55">
        <w:rPr>
          <w:color w:val="000000" w:themeColor="text1"/>
        </w:rPr>
        <w:t xml:space="preserve">. For instance, the described models abstract </w:t>
      </w:r>
      <w:r w:rsidR="004B50D4">
        <w:rPr>
          <w:color w:val="000000" w:themeColor="text1"/>
        </w:rPr>
        <w:t>from possible heterogeneity between individuals. Some individuals may be more open to influence</w:t>
      </w:r>
      <w:r w:rsidR="00326165">
        <w:rPr>
          <w:color w:val="000000" w:themeColor="text1"/>
        </w:rPr>
        <w:t xml:space="preserve"> from online contacts</w:t>
      </w:r>
      <w:r w:rsidR="004B50D4">
        <w:rPr>
          <w:color w:val="000000" w:themeColor="text1"/>
        </w:rPr>
        <w:t xml:space="preserve"> than others, and some may exert stronger influence than others. </w:t>
      </w:r>
      <w:r w:rsidR="00A30B55">
        <w:rPr>
          <w:color w:val="000000" w:themeColor="text1"/>
        </w:rPr>
        <w:t xml:space="preserve">To our knowledge, such heterogeneity has not been studied in the context of the two models, but for alternative </w:t>
      </w:r>
      <w:r w:rsidR="00005B9A">
        <w:rPr>
          <w:color w:val="000000" w:themeColor="text1"/>
        </w:rPr>
        <w:t>opinion-dynamics</w:t>
      </w:r>
      <w:r w:rsidR="00A30B55">
        <w:rPr>
          <w:color w:val="000000" w:themeColor="text1"/>
        </w:rPr>
        <w:t xml:space="preserve"> models researchers documented critical effects </w:t>
      </w:r>
      <w:r w:rsidR="00254819">
        <w:rPr>
          <w:color w:val="000000" w:themeColor="text1"/>
        </w:rPr>
        <w:fldChar w:fldCharType="begin" w:fldLock="1"/>
      </w:r>
      <w:r w:rsidR="00411F3D">
        <w:rPr>
          <w:color w:val="000000" w:themeColor="text1"/>
        </w:rPr>
        <w:instrText>ADDIN CSL_CITATION {"citationItems":[{"id":"ITEM-1","itemData":{"DOI":"10.1155/2017/5802182","ISSN":"1076-2787","abstract":"&lt;p&gt; Considering the impact that physical distance and other properties have on the change of opinions, this paper introduces an intension model of the Hegselmann-Krause (KH) model—heterogeneous interaction (HI) model. Based on the classical KH model, HI model designs new interaction rules and the interactive radius considering the impact of heterogeneous attributes, such as physical distance, individual conformity, and authority. The experiment results show that the opinion evolution of the HI model will be similar to the classic KH model when the interactive radius is above the particular threshold value ( &lt;math id=\"M1\"&gt; &lt;mi&gt;σ&lt;/mi&gt; &lt;mo&gt;&amp;gt;&lt;/mo&gt; &lt;mn fontstyle=\"italic\"&gt;600&lt;/mn&gt; &lt;/math&gt; ). Unlike the KH model, which leads to the polarization phenomenon; most agents reach a consensus in HI model when the confidence radius equals 0.2, and the interactive radius remains within regulatory limits ( &lt;math id=\"M2\"&gt; &lt;mn fontstyle=\"italic\"&gt;150&lt;/mn&gt; &lt;mo&gt;&amp;lt;&lt;/mo&gt; &lt;mi&gt;σ&lt;/mi&gt; &lt;mo&gt;&amp;lt;&lt;/mo&gt; &lt;mn fontstyle=\"italic\"&gt;520&lt;/mn&gt; &lt;/math&gt; ). The conclusions show that interactive radius affects public opinion evolution. HI model can explain more conscious opinion evolution in real life and has significance that effectively guides public opinion. &lt;/p&gt;","author":[{"dropping-particle":"","family":"Chen","given":"Xi","non-dropping-particle":"","parse-names":false,"suffix":""},{"dropping-particle":"","family":"Wu","given":"Zhan","non-dropping-particle":"","parse-names":false,"suffix":""},{"dropping-particle":"","family":"Wang","given":"Hongwei","non-dropping-particle":"","parse-names":false,"suffix":""},{"dropping-particle":"","family":"Li","given":"Wei","non-dropping-particle":"","parse-names":false,"suffix":""}],"container-title":"Complexity","id":"ITEM-1","issued":{"date-parts":[["2017"]]},"page":"1-10","title":"Impact of Heterogeneity on Opinion Dynamics: Heterogeneous Interaction Model","type":"article-journal","volume":"2017"},"uris":["http://www.mendeley.com/documents/?uuid=621ee7be-aff5-3dc6-b107-cff761bccad9","http://www.mendeley.com/documents/?uuid=bf00217f-bc1a-4f28-a9b5-47d64ca7cc29"]},{"id":"ITEM-2","itemData":{"DOI":"10.1016/J.PHYSA.2013.01.008","ISSN":"0378-4371","abstract":"We propose a discrete-time model of opinion dynamics. The neighborhood relationship is decided by confidence radius and influence radius of each agent. We investigate the influence of heterogeneity in confidence/influence distribution on the behavior of the network. The simulations suggest that the heterogeneity of single confidence or influence networks can promote the opinions to achieve consensus. It is shown that the heterogeneous influence radius systems converge in fewer time steps and more often in finite time than the heterogeneous confidence radius systems. We find that heterogeneity does not always promote consensus, and there is an optimal heterogeneity so that the relative size of the largest consensus cluster reaches maximum in heterogeneous confidence and influence networks.","author":[{"dropping-particle":"","family":"Liang","given":"Haili","non-dropping-particle":"","parse-names":false,"suffix":""},{"dropping-particle":"","family":"Yang","given":"Yiping","non-dropping-particle":"","parse-names":false,"suffix":""},{"dropping-particle":"","family":"Wang","given":"Xiaofan","non-dropping-particle":"","parse-names":false,"suffix":""}],"container-title":"Physica A: Statistical Mechanics and its Applications","id":"ITEM-2","issue":"9","issued":{"date-parts":[["2013","5","1"]]},"page":"2248-2256","publisher":"North-Holland","title":"Opinion dynamics in networks with heterogeneous confidence and influence","type":"article-journal","volume":"392"},"uris":["http://www.mendeley.com/documents/?uuid=2c82bd69-35de-3532-abac-043a49de12d1","http://www.mendeley.com/documents/?uuid=1dc66ac7-9537-4830-9523-71ae547f13b6"]},{"id":"ITEM-3","itemData":{"DOI":"10.1371/journal.pone.0043507","ISSN":"1932-6203","abstract":"Opinion dynamics focuses on the opinion evolution in a social community. Recently, some models of continuous opinion dynamics under bounded confidence were proposed by Deffuant and Krause, et al. In the literature, agents were generally assumed to have a homogeneous confidence level. This paper proposes an extended model for a group of agents with heterogeneous confidence levels. First, a social differentiation theory is introduced and a social group is divided into opinion subgroups with distinct confidence levels. Second, a multi-level heterogeneous opinion formation model is formulated under the framework of bounded confidence. Finally, computer simulations are conducted to study the collective opinion evolution, focusing on three key factors: the fractions of heterogeneous agents, the initial opinions, and the group size. The simulation results demonstrate that the number of final opinions depends on the fraction of close-minded agents when the group size and the initial opinions are fixed; the final opinions converge more easily when the initial opinions are closer; and the number of final opinions can be approximately modeled by a linear increasing function of the group size and the increasing rate is the fraction of close-minded agents.","author":[{"dropping-particle":"","family":"Kou","given":"Gang","non-dropping-particle":"","parse-names":false,"suffix":""},{"dropping-particle":"","family":"Zhao","given":"Yiyi","non-dropping-particle":"","parse-names":false,"suffix":""},{"dropping-particle":"","family":"Peng","given":"Yi","non-dropping-particle":"","parse-names":false,"suffix":""},{"dropping-particle":"","family":"Shi","given":"Yong","non-dropping-particle":"","parse-names":false,"suffix":""}],"container-title":"PLoS ONE","editor":[{"dropping-particle":"","family":"Holme","given":"Petter","non-dropping-particle":"","parse-names":false,"suffix":""}],"id":"ITEM-3","issue":"9","issued":{"date-parts":[["2012","9","19"]]},"page":"e43507","publisher":"Public Library of Science","title":"Multi-Level Opinion Dynamics under Bounded Confidence","type":"article-journal","volume":"7"},"uris":["http://www.mendeley.com/documents/?uuid=f8220c96-a902-381a-9b4d-784b4f775f53","http://www.mendeley.com/documents/?uuid=43c30460-995e-4887-8aca-08dbfc75a8d0"]}],"mendeley":{"formattedCitation":"(111–113)","plainTextFormattedCitation":"(111–113)","previouslyFormattedCitation":"(110–112)"},"properties":{"noteIndex":0},"schema":"https://github.com/citation-style-language/schema/raw/master/csl-citation.json"}</w:instrText>
      </w:r>
      <w:r w:rsidR="00254819">
        <w:rPr>
          <w:color w:val="000000" w:themeColor="text1"/>
        </w:rPr>
        <w:fldChar w:fldCharType="separate"/>
      </w:r>
      <w:r w:rsidR="00411F3D" w:rsidRPr="00411F3D">
        <w:rPr>
          <w:noProof/>
          <w:color w:val="000000" w:themeColor="text1"/>
        </w:rPr>
        <w:t>(111–113)</w:t>
      </w:r>
      <w:r w:rsidR="00254819">
        <w:rPr>
          <w:color w:val="000000" w:themeColor="text1"/>
        </w:rPr>
        <w:fldChar w:fldCharType="end"/>
      </w:r>
      <w:r w:rsidR="00254819">
        <w:rPr>
          <w:color w:val="000000" w:themeColor="text1"/>
        </w:rPr>
        <w:t xml:space="preserve">. </w:t>
      </w:r>
    </w:p>
    <w:p w14:paraId="2D8D9C0B" w14:textId="69CBC5D0" w:rsidR="001621BB" w:rsidRPr="001455B0" w:rsidRDefault="00254819" w:rsidP="00254819">
      <w:pPr>
        <w:rPr>
          <w:color w:val="000000" w:themeColor="text1"/>
        </w:rPr>
      </w:pPr>
      <w:r>
        <w:rPr>
          <w:color w:val="000000" w:themeColor="text1"/>
        </w:rPr>
        <w:t xml:space="preserve">In </w:t>
      </w:r>
      <w:r w:rsidR="00746226">
        <w:rPr>
          <w:color w:val="000000" w:themeColor="text1"/>
        </w:rPr>
        <w:t>conclusion</w:t>
      </w:r>
      <w:r>
        <w:rPr>
          <w:color w:val="000000" w:themeColor="text1"/>
        </w:rPr>
        <w:t>, w</w:t>
      </w:r>
      <w:r w:rsidR="004B50D4">
        <w:rPr>
          <w:color w:val="000000" w:themeColor="text1"/>
        </w:rPr>
        <w:t xml:space="preserve">ithout reliable empirical information about how </w:t>
      </w:r>
      <w:r>
        <w:rPr>
          <w:color w:val="000000" w:themeColor="text1"/>
        </w:rPr>
        <w:t xml:space="preserve">individual </w:t>
      </w:r>
      <w:r w:rsidR="004B50D4">
        <w:rPr>
          <w:color w:val="000000" w:themeColor="text1"/>
        </w:rPr>
        <w:t>users exert influence on each other</w:t>
      </w:r>
      <w:r w:rsidR="007229FF">
        <w:rPr>
          <w:color w:val="000000" w:themeColor="text1"/>
        </w:rPr>
        <w:t>’</w:t>
      </w:r>
      <w:r w:rsidR="00371D19">
        <w:rPr>
          <w:color w:val="000000" w:themeColor="text1"/>
        </w:rPr>
        <w:t>s</w:t>
      </w:r>
      <w:r w:rsidR="007229FF">
        <w:rPr>
          <w:color w:val="000000" w:themeColor="text1"/>
        </w:rPr>
        <w:t xml:space="preserve"> opinion</w:t>
      </w:r>
      <w:r w:rsidR="00326165">
        <w:rPr>
          <w:color w:val="000000" w:themeColor="text1"/>
        </w:rPr>
        <w:t>s</w:t>
      </w:r>
      <w:r>
        <w:rPr>
          <w:color w:val="000000" w:themeColor="text1"/>
        </w:rPr>
        <w:t xml:space="preserve"> in online contexts in conjunction with a rigorous theoretical analysis of the macro-level consequences of these micro-processes,</w:t>
      </w:r>
      <w:r w:rsidR="004B50D4">
        <w:rPr>
          <w:color w:val="000000" w:themeColor="text1"/>
        </w:rPr>
        <w:t xml:space="preserve"> </w:t>
      </w:r>
      <w:r w:rsidR="008853C1" w:rsidRPr="003A534D">
        <w:rPr>
          <w:color w:val="000000" w:themeColor="text1"/>
        </w:rPr>
        <w:t xml:space="preserve">it seems hardly possible to </w:t>
      </w:r>
      <w:r w:rsidR="008853C1">
        <w:rPr>
          <w:color w:val="000000" w:themeColor="text1"/>
        </w:rPr>
        <w:t xml:space="preserve">derive </w:t>
      </w:r>
      <w:r w:rsidR="0056644A">
        <w:rPr>
          <w:color w:val="000000" w:themeColor="text1"/>
        </w:rPr>
        <w:t xml:space="preserve">reliable </w:t>
      </w:r>
      <w:r w:rsidR="008853C1">
        <w:rPr>
          <w:color w:val="000000" w:themeColor="text1"/>
        </w:rPr>
        <w:t>predictions about the consequences of web personalization.</w:t>
      </w:r>
      <w:r w:rsidR="001621BB">
        <w:t xml:space="preserve"> </w:t>
      </w:r>
    </w:p>
    <w:p w14:paraId="5D9EDA3F" w14:textId="429D7490" w:rsidR="008853C1" w:rsidRDefault="00D82DB3" w:rsidP="001621BB">
      <w:pPr>
        <w:pStyle w:val="Heading2"/>
      </w:pPr>
      <w:r>
        <w:t>The local level</w:t>
      </w:r>
    </w:p>
    <w:p w14:paraId="0D1BB3B8" w14:textId="49709E32" w:rsidR="005A3169" w:rsidRDefault="00D82DB3" w:rsidP="003645E6">
      <w:pPr>
        <w:ind w:firstLine="0"/>
      </w:pPr>
      <w:r w:rsidRPr="00456D8A">
        <w:t xml:space="preserve">The local level of observation is concerned with </w:t>
      </w:r>
      <w:r>
        <w:t xml:space="preserve">all mechanisms that govern the </w:t>
      </w:r>
      <w:r w:rsidR="00AB467D">
        <w:t xml:space="preserve">sharing </w:t>
      </w:r>
      <w:r>
        <w:t xml:space="preserve">of </w:t>
      </w:r>
      <w:r w:rsidR="00AB467D">
        <w:t xml:space="preserve">information </w:t>
      </w:r>
      <w:r>
        <w:t>in individual</w:t>
      </w:r>
      <w:r w:rsidR="00AB467D">
        <w:t>s</w:t>
      </w:r>
      <w:r>
        <w:t>’ direct network neighborhoods.</w:t>
      </w:r>
      <w:r w:rsidRPr="00456D8A">
        <w:t xml:space="preserve"> </w:t>
      </w:r>
      <w:r>
        <w:t>In the context of online social networks, this refers mainly to the</w:t>
      </w:r>
      <w:r w:rsidRPr="00456D8A">
        <w:t xml:space="preserve"> technical</w:t>
      </w:r>
      <w:r>
        <w:t xml:space="preserve"> </w:t>
      </w:r>
      <w:r w:rsidRPr="00456D8A">
        <w:t>implement</w:t>
      </w:r>
      <w:r>
        <w:t>ation of communication and personalization</w:t>
      </w:r>
      <w:r w:rsidRPr="00456D8A">
        <w:t xml:space="preserve">. Unlike individual-level factors, local-level aspects are external to the individual sender or receiver. That is, these technical aspects do not affect how senders of communication emit online content and how receivers respond to communication. Local-level aspects change who is when encountering online content emitted by another user. It turns out that even seemingly small technical aspects </w:t>
      </w:r>
      <w:r w:rsidR="003645E6">
        <w:t>can have strong effects on collective</w:t>
      </w:r>
      <w:r w:rsidRPr="00456D8A">
        <w:t xml:space="preserve"> opinion dynamics </w:t>
      </w:r>
      <w:r w:rsidR="003645E6">
        <w:t>and can change the effects of personalization technology.</w:t>
      </w:r>
    </w:p>
    <w:p w14:paraId="21B2D823" w14:textId="71F6B10C" w:rsidR="00D82DB3" w:rsidRDefault="005A3169" w:rsidP="005A3169">
      <w:r>
        <w:t>The difference between one-to-one and one-to-many communication illustrates how local-level factors might interfere with the effects of personalization technology on polarization dynamics.</w:t>
      </w:r>
      <w:r w:rsidR="00584D2C">
        <w:t xml:space="preserve"> On m</w:t>
      </w:r>
      <w:r w:rsidR="00D82DB3" w:rsidRPr="00456D8A">
        <w:t xml:space="preserve">any online </w:t>
      </w:r>
      <w:r w:rsidR="00584D2C">
        <w:t>social media platforms</w:t>
      </w:r>
      <w:r w:rsidR="00D82DB3" w:rsidRPr="00456D8A">
        <w:t xml:space="preserve"> users emit messages to all of their </w:t>
      </w:r>
      <w:r w:rsidR="00D82DB3" w:rsidRPr="00C31F87">
        <w:rPr>
          <w:i/>
          <w:iCs/>
        </w:rPr>
        <w:t>friends</w:t>
      </w:r>
      <w:r w:rsidR="00D82DB3" w:rsidRPr="00456D8A">
        <w:t xml:space="preserve"> or </w:t>
      </w:r>
      <w:r w:rsidR="00D82DB3" w:rsidRPr="00C31F87">
        <w:rPr>
          <w:i/>
          <w:iCs/>
        </w:rPr>
        <w:t>followers</w:t>
      </w:r>
      <w:r w:rsidR="00D82DB3" w:rsidRPr="00456D8A">
        <w:t xml:space="preserve"> at the same time. This so-called </w:t>
      </w:r>
      <w:r w:rsidR="00D82DB3" w:rsidRPr="00C31F87">
        <w:rPr>
          <w:i/>
          <w:iCs/>
        </w:rPr>
        <w:t>one-to-many</w:t>
      </w:r>
      <w:r w:rsidR="00D82DB3" w:rsidRPr="00456D8A">
        <w:t xml:space="preserve"> communication differs from the </w:t>
      </w:r>
      <w:r w:rsidR="00D82DB3" w:rsidRPr="00C31F87">
        <w:rPr>
          <w:i/>
          <w:iCs/>
        </w:rPr>
        <w:t>one-to-one</w:t>
      </w:r>
      <w:r w:rsidR="00D82DB3" w:rsidRPr="00456D8A">
        <w:t xml:space="preserve"> communication implemented in most </w:t>
      </w:r>
      <w:r w:rsidR="003645E6">
        <w:t xml:space="preserve">opinion-dynamics </w:t>
      </w:r>
      <w:r w:rsidR="00D82DB3" w:rsidRPr="00456D8A">
        <w:t>models</w:t>
      </w:r>
      <w:r w:rsidR="00A6256A">
        <w:t xml:space="preserve"> developed for offline contexts</w:t>
      </w:r>
      <w:r w:rsidR="00D82DB3" w:rsidRPr="00456D8A">
        <w:t xml:space="preserve"> </w:t>
      </w:r>
      <w:r w:rsidR="00D82DB3" w:rsidRPr="00456D8A">
        <w:fldChar w:fldCharType="begin" w:fldLock="1"/>
      </w:r>
      <w:r w:rsidR="00411F3D">
        <w:instrText>ADDIN CSL_CITATION {"citationItems":[{"id":"ITEM-1","itemData":{"DOI":"Doi 10.1177/0022002711414371","ISBN":"0022-0027","abstract":"How can minority cultures resist assimilation into a global monolith in an increasingly \"small world\"? Paradoxically, Axelrod found that local convergence can actually preserve global diversity if cultural influence is combined with homophily, the principle that \"likes attract.\" However, follow-up studies showed that this diversity collapses under random cultural perturbation. The authors discovered a new source of this fragility-the assumption in Axelrod's model that cultural influence is interpersonal (dyadic). The authors replicated previous models but with the more empirically plausible assumption that influence is social-people can be simultaneously influenced by several network neighbors. Computational experiments show that cultural diversity then becomes much more robust than in Axelrod's original model or in published variations that included either social influence or homophily but not both. The authors conclude that global diversity may be sustained not by cultural experimentation and innovation but by the ability of cultural groups to discourage those activities.","author":[{"dropping-particle":"","family":"Flache","given":"Andreas","non-dropping-particle":"","parse-names":false,"suffix":""},{"dropping-particle":"","family":"Macy","given":"Michael W.","non-dropping-particle":"","parse-names":false,"suffix":""}],"container-title":"Journal of Conflict Resolution","id":"ITEM-1","issue":"6","issued":{"date-parts":[["2011"]]},"language":"English","note":"866BN\nTimes Cited:2\nCited References Count:47","page":"970-995","title":"Local Convergence and Global Diversity: From Interpersonal to Social Influence","type":"article-journal","volume":"55"},"uris":["http://www.mendeley.com/documents/?uuid=94a5dd7f-d7b4-46d2-92a0-1ef077ec7003","http://www.mendeley.com/documents/?uuid=3cbafb8f-8afb-45c7-85e4-3315a36970d9"]},{"id":"ITEM-2","itemData":{"DOI":"10.1155/2018/9502872","author":[{"dropping-particle":"","family":"Keijzer","given":"Marijn A.","non-dropping-particle":"","parse-names":false,"suffix":""},{"dropping-particle":"","family":"Mäs","given":"Michael","non-dropping-particle":"","parse-names":false,"suffix":""},{"dropping-particle":"","family":"Flache","given":"Andreas","non-dropping-particle":"","parse-names":false,"suffix":""}],"container-title":"Complexity","id":"ITEM-2","issued":{"date-parts":[["2018"]]},"page":"1-20","title":"Communication in online social networks fosters cultural isolation","type":"article-journal"},"uris":["http://www.mendeley.com/documents/?uuid=a5838578-01cf-4108-a0d4-3cde69cc44fe","http://www.mendeley.com/documents/?uuid=51dcaab3-04df-48fc-802d-4649c68e07bf"]}],"mendeley":{"formattedCitation":"(114, 115)","plainTextFormattedCitation":"(114, 115)","previouslyFormattedCitation":"(113, 114)"},"properties":{"noteIndex":0},"schema":"https://github.com/citation-style-language/schema/raw/master/csl-citation.json"}</w:instrText>
      </w:r>
      <w:r w:rsidR="00D82DB3" w:rsidRPr="00456D8A">
        <w:fldChar w:fldCharType="separate"/>
      </w:r>
      <w:r w:rsidR="00411F3D" w:rsidRPr="00411F3D">
        <w:rPr>
          <w:noProof/>
        </w:rPr>
        <w:t>(114, 115)</w:t>
      </w:r>
      <w:r w:rsidR="00D82DB3" w:rsidRPr="00456D8A">
        <w:fldChar w:fldCharType="end"/>
      </w:r>
      <w:r w:rsidR="00D82DB3" w:rsidRPr="00456D8A">
        <w:t xml:space="preserve">. </w:t>
      </w:r>
      <w:r w:rsidR="00584D2C">
        <w:t>Intuitively</w:t>
      </w:r>
      <w:r w:rsidR="00D82DB3" w:rsidRPr="00456D8A">
        <w:t xml:space="preserve">, the difference between one-to-one and one-to-many communication </w:t>
      </w:r>
      <w:r w:rsidR="00584D2C">
        <w:t>may seem</w:t>
      </w:r>
      <w:r w:rsidR="00584D2C" w:rsidRPr="00456D8A">
        <w:t xml:space="preserve"> </w:t>
      </w:r>
      <w:r w:rsidR="00D82DB3" w:rsidRPr="00456D8A">
        <w:t xml:space="preserve">to be </w:t>
      </w:r>
      <w:r w:rsidR="00584D2C">
        <w:t>trivial</w:t>
      </w:r>
      <w:r w:rsidR="00D82DB3" w:rsidRPr="00456D8A">
        <w:t xml:space="preserve">, as a one-to-many communication-event is the same as a sequence of one-to-one communication events. </w:t>
      </w:r>
      <w:r w:rsidR="00584D2C">
        <w:t>Yet</w:t>
      </w:r>
      <w:r w:rsidR="00D82DB3" w:rsidRPr="00456D8A">
        <w:t xml:space="preserve">, modeling work with Axelrod’s </w:t>
      </w:r>
      <w:r w:rsidR="00A6256A">
        <w:t xml:space="preserve">seminal </w:t>
      </w:r>
      <w:r w:rsidR="00D82DB3" w:rsidRPr="00456D8A">
        <w:t xml:space="preserve">model of cultural dissemination demonstrated that </w:t>
      </w:r>
      <w:r w:rsidR="00EB0518">
        <w:t xml:space="preserve">one-to-many </w:t>
      </w:r>
      <w:r w:rsidR="007E7F7E">
        <w:t>communication fosters</w:t>
      </w:r>
      <w:r w:rsidR="00D82DB3" w:rsidRPr="00456D8A">
        <w:t xml:space="preserve"> opinion fragmentation</w:t>
      </w:r>
      <w:r w:rsidR="00584D2C">
        <w:t xml:space="preserve"> and social isolation in opinion systems</w:t>
      </w:r>
      <w:r w:rsidR="00D82DB3">
        <w:t xml:space="preserve"> </w:t>
      </w:r>
      <w:r w:rsidR="00D82DB3">
        <w:fldChar w:fldCharType="begin" w:fldLock="1"/>
      </w:r>
      <w:r w:rsidR="00411F3D">
        <w:instrText>ADDIN CSL_CITATION {"citationItems":[{"id":"ITEM-1","itemData":{"DOI":"10.1155/2018/9502872","author":[{"dropping-particle":"","family":"Keijzer","given":"Marijn A.","non-dropping-particle":"","parse-names":false,"suffix":""},{"dropping-particle":"","family":"Mäs","given":"Michael","non-dropping-particle":"","parse-names":false,"suffix":""},{"dropping-particle":"","family":"Flache","given":"Andreas","non-dropping-particle":"","parse-names":false,"suffix":""}],"container-title":"Complexity","id":"ITEM-1","issued":{"date-parts":[["2018"]]},"page":"1-20","title":"Communication in online social networks fosters cultural isolation","type":"article-journal"},"uris":["http://www.mendeley.com/documents/?uuid=51dcaab3-04df-48fc-802d-4649c68e07bf","http://www.mendeley.com/documents/?uuid=a5838578-01cf-4108-a0d4-3cde69cc44fe"]}],"mendeley":{"formattedCitation":"(115)","plainTextFormattedCitation":"(115)","previouslyFormattedCitation":"(114)"},"properties":{"noteIndex":0},"schema":"https://github.com/citation-style-language/schema/raw/master/csl-citation.json"}</w:instrText>
      </w:r>
      <w:r w:rsidR="00D82DB3">
        <w:fldChar w:fldCharType="separate"/>
      </w:r>
      <w:r w:rsidR="00411F3D" w:rsidRPr="00411F3D">
        <w:rPr>
          <w:noProof/>
        </w:rPr>
        <w:t>(115)</w:t>
      </w:r>
      <w:r w:rsidR="00D82DB3">
        <w:fldChar w:fldCharType="end"/>
      </w:r>
      <w:r w:rsidR="00D82DB3" w:rsidRPr="00456D8A">
        <w:t>.</w:t>
      </w:r>
      <w:r w:rsidR="00584D2C">
        <w:t xml:space="preserve"> This demonstrates that a simple change on the system’s local-level can have serious effects on the</w:t>
      </w:r>
      <w:r w:rsidR="0060589A">
        <w:t xml:space="preserve"> whole system, without </w:t>
      </w:r>
      <w:r w:rsidR="00DF46CE">
        <w:t>making more additional assumptions</w:t>
      </w:r>
      <w:r w:rsidR="0060589A">
        <w:t>.</w:t>
      </w:r>
    </w:p>
    <w:p w14:paraId="651A70A2" w14:textId="2E23C232" w:rsidR="00D82DB3" w:rsidRPr="00456D8A" w:rsidRDefault="00D82DB3" w:rsidP="002D7F5C">
      <w:r w:rsidRPr="00456D8A">
        <w:t xml:space="preserve">Figure </w:t>
      </w:r>
      <w:r>
        <w:t>2</w:t>
      </w:r>
      <w:r w:rsidRPr="00456D8A">
        <w:t xml:space="preserve"> illustrates why one-to-many communication foster</w:t>
      </w:r>
      <w:r w:rsidR="007E7F7E">
        <w:t>s</w:t>
      </w:r>
      <w:r w:rsidRPr="00456D8A">
        <w:t xml:space="preserve"> </w:t>
      </w:r>
      <w:r w:rsidR="002D7F5C">
        <w:t xml:space="preserve">the emergence of distinct network clusters with fragmented opinions </w:t>
      </w:r>
      <w:r w:rsidR="006E18EE">
        <w:t>according to Axelrod’s model</w:t>
      </w:r>
      <w:r w:rsidRPr="00456D8A">
        <w:t xml:space="preserve">. Assume that there are four users who </w:t>
      </w:r>
      <w:r w:rsidRPr="00C31F87">
        <w:rPr>
          <w:i/>
          <w:iCs/>
        </w:rPr>
        <w:t>follow</w:t>
      </w:r>
      <w:r w:rsidRPr="00456D8A">
        <w:t xml:space="preserve"> each other on Twitter. Each user has a stance on three issues illustrated by their color (black or white), shape (circle or box), and letter (A or B). In Panel a of Figure </w:t>
      </w:r>
      <w:r>
        <w:t>2</w:t>
      </w:r>
      <w:r w:rsidRPr="00456D8A">
        <w:t xml:space="preserve">, the number of lines connecting two users corresponds to the number of issues where users agree at the outset of the communication process. In a personalized system, this overlap will affect how likely an emitted piece of information will be consumed by the other user. The two users on the </w:t>
      </w:r>
      <w:r w:rsidR="00EE76DE">
        <w:t>left</w:t>
      </w:r>
      <w:r w:rsidRPr="00456D8A">
        <w:t xml:space="preserve">, for instance, have zero opinion overlap and are, therefore, not exposed to </w:t>
      </w:r>
      <w:r w:rsidR="00EE76DE" w:rsidRPr="00456D8A">
        <w:t>each other</w:t>
      </w:r>
      <w:r w:rsidR="00EE76DE">
        <w:t>’</w:t>
      </w:r>
      <w:r w:rsidR="00EE76DE" w:rsidRPr="00456D8A">
        <w:t>s</w:t>
      </w:r>
      <w:r w:rsidRPr="00456D8A">
        <w:t xml:space="preserve"> tweets.</w:t>
      </w:r>
      <w:r w:rsidR="006E18EE">
        <w:t xml:space="preserve"> Axelrod’s model takes this </w:t>
      </w:r>
      <w:r w:rsidR="007E7F7E">
        <w:t xml:space="preserve">homophily </w:t>
      </w:r>
      <w:r w:rsidR="006E18EE">
        <w:t>into account, as it includes the assumption that the probability that an agent adopts a trait communicated by another agent is equal to the opinion overlap between the two agents</w:t>
      </w:r>
    </w:p>
    <w:p w14:paraId="425FE05A" w14:textId="584C13C1" w:rsidR="00D82DB3" w:rsidRDefault="00D82DB3" w:rsidP="00D82DB3">
      <w:pPr>
        <w:pStyle w:val="NormalWeb"/>
        <w:keepNext/>
        <w:shd w:val="clear" w:color="auto" w:fill="FFFFFF"/>
        <w:jc w:val="center"/>
      </w:pPr>
      <w:r w:rsidRPr="00456D8A">
        <w:rPr>
          <w:noProof/>
        </w:rPr>
        <w:drawing>
          <wp:inline distT="0" distB="0" distL="0" distR="0" wp14:anchorId="0503D3D9" wp14:editId="028FE6CF">
            <wp:extent cx="4445251" cy="1522626"/>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4-29 at 6.55.16 PM.png"/>
                    <pic:cNvPicPr/>
                  </pic:nvPicPr>
                  <pic:blipFill>
                    <a:blip r:embed="rId9">
                      <a:extLst>
                        <a:ext uri="{28A0092B-C50C-407E-A947-70E740481C1C}">
                          <a14:useLocalDpi xmlns:a14="http://schemas.microsoft.com/office/drawing/2010/main" val="0"/>
                        </a:ext>
                      </a:extLst>
                    </a:blip>
                    <a:stretch>
                      <a:fillRect/>
                    </a:stretch>
                  </pic:blipFill>
                  <pic:spPr>
                    <a:xfrm>
                      <a:off x="0" y="0"/>
                      <a:ext cx="4478112" cy="1533882"/>
                    </a:xfrm>
                    <a:prstGeom prst="rect">
                      <a:avLst/>
                    </a:prstGeom>
                  </pic:spPr>
                </pic:pic>
              </a:graphicData>
            </a:graphic>
          </wp:inline>
        </w:drawing>
      </w:r>
    </w:p>
    <w:p w14:paraId="5AA8186B" w14:textId="03760525" w:rsidR="005F3E7B" w:rsidRPr="008853C1" w:rsidRDefault="005F3E7B" w:rsidP="005F3E7B">
      <w:pPr>
        <w:pStyle w:val="CaptionShort"/>
      </w:pPr>
      <w:r w:rsidRPr="008853C1">
        <w:rPr>
          <w:b/>
        </w:rPr>
        <w:t xml:space="preserve">Figure </w:t>
      </w:r>
      <w:r>
        <w:rPr>
          <w:b/>
        </w:rPr>
        <w:t>2</w:t>
      </w:r>
      <w:r w:rsidRPr="008853C1">
        <w:rPr>
          <w:b/>
        </w:rPr>
        <w:t>.</w:t>
      </w:r>
      <w:r w:rsidRPr="008853C1">
        <w:t xml:space="preserve"> </w:t>
      </w:r>
      <w:r w:rsidRPr="00195CA9">
        <w:t>Illustration of the intuition that one-to-many communication fosters is</w:t>
      </w:r>
      <w:r w:rsidRPr="005F3E7B">
        <w:t xml:space="preserve">olation </w:t>
      </w:r>
      <w:r w:rsidRPr="005F3E7B">
        <w:fldChar w:fldCharType="begin" w:fldLock="1"/>
      </w:r>
      <w:r w:rsidR="00411F3D">
        <w:instrText>ADDIN CSL_CITATION {"citationItems":[{"id":"ITEM-1","itemData":{"DOI":"10.1155/2018/9502872","author":[{"dropping-particle":"","family":"Keijzer","given":"Marijn A.","non-dropping-particle":"","parse-names":false,"suffix":""},{"dropping-particle":"","family":"Mäs","given":"Michael","non-dropping-particle":"","parse-names":false,"suffix":""},{"dropping-particle":"","family":"Flache","given":"Andreas","non-dropping-particle":"","parse-names":false,"suffix":""}],"container-title":"Complexity","id":"ITEM-1","issued":{"date-parts":[["2018"]]},"page":"1-20","title":"Communication in online social networks fosters cultural isolation","type":"article-journal"},"uris":["http://www.mendeley.com/documents/?uuid=51dcaab3-04df-48fc-802d-4649c68e07bf","http://www.mendeley.com/documents/?uuid=a5838578-01cf-4108-a0d4-3cde69cc44fe"]}],"mendeley":{"formattedCitation":"(115)","plainTextFormattedCitation":"(115)","previouslyFormattedCitation":"(114)"},"properties":{"noteIndex":0},"schema":"https://github.com/citation-style-language/schema/raw/master/csl-citation.json"}</w:instrText>
      </w:r>
      <w:r w:rsidRPr="005F3E7B">
        <w:fldChar w:fldCharType="separate"/>
      </w:r>
      <w:r w:rsidR="00411F3D" w:rsidRPr="00411F3D">
        <w:rPr>
          <w:noProof/>
        </w:rPr>
        <w:t>(115)</w:t>
      </w:r>
      <w:r w:rsidRPr="005F3E7B">
        <w:fldChar w:fldCharType="end"/>
      </w:r>
    </w:p>
    <w:p w14:paraId="60AD87FE" w14:textId="546106F3" w:rsidR="00D82DB3" w:rsidRPr="00456D8A" w:rsidRDefault="00D82DB3" w:rsidP="005F3E7B">
      <w:r w:rsidRPr="00456D8A">
        <w:t xml:space="preserve">Next, assume that the top-left user communicates </w:t>
      </w:r>
      <w:r w:rsidR="00BB2253">
        <w:t>t</w:t>
      </w:r>
      <w:r w:rsidR="004D5512">
        <w:t>he</w:t>
      </w:r>
      <w:r w:rsidR="00BB2253">
        <w:t>i</w:t>
      </w:r>
      <w:r w:rsidR="004D5512">
        <w:t>r</w:t>
      </w:r>
      <w:r w:rsidR="000A5F43" w:rsidRPr="00456D8A">
        <w:t xml:space="preserve"> </w:t>
      </w:r>
      <w:r w:rsidRPr="00456D8A">
        <w:t>shape. Under the one-to-one communication regime, this trait may, for instance, be received by the top-right user, who adopts it and grows more similar to the sender as Panel b</w:t>
      </w:r>
      <w:r w:rsidRPr="008C6824">
        <w:rPr>
          <w:vertAlign w:val="subscript"/>
        </w:rPr>
        <w:t>1</w:t>
      </w:r>
      <w:r w:rsidRPr="00456D8A">
        <w:t xml:space="preserve"> of the figure illustrates. This </w:t>
      </w:r>
      <w:r>
        <w:t>instance</w:t>
      </w:r>
      <w:r w:rsidRPr="00456D8A">
        <w:t xml:space="preserve"> of communication also changed the overlap between the receiver of the communication and the two remaining users, as a side effect. Nevertheless, the network remains connected and further communication between the two users on the right or the two users on the bottom can increase similarity between these users again. </w:t>
      </w:r>
    </w:p>
    <w:p w14:paraId="7C471195" w14:textId="38491D1A" w:rsidR="00D82DB3" w:rsidRPr="00456D8A" w:rsidRDefault="00D82DB3" w:rsidP="005F3E7B">
      <w:r w:rsidRPr="00456D8A">
        <w:t xml:space="preserve">Panel </w:t>
      </w:r>
      <w:r>
        <w:t>b</w:t>
      </w:r>
      <w:r w:rsidRPr="008C6824">
        <w:rPr>
          <w:vertAlign w:val="subscript"/>
        </w:rPr>
        <w:t>2</w:t>
      </w:r>
      <w:r w:rsidRPr="00456D8A">
        <w:t xml:space="preserve"> shows what happens under one-to-many communication when again the top-left user emits</w:t>
      </w:r>
      <w:r w:rsidR="00DD0625">
        <w:t xml:space="preserve"> their</w:t>
      </w:r>
      <w:r w:rsidRPr="00456D8A">
        <w:t xml:space="preserve"> shape trait to all of</w:t>
      </w:r>
      <w:r w:rsidR="00DD0625">
        <w:t xml:space="preserve"> their</w:t>
      </w:r>
      <w:r w:rsidRPr="00456D8A">
        <w:t xml:space="preserve"> followers and all followers with a non-zero overlap adopt</w:t>
      </w:r>
      <w:r w:rsidR="00DD0625">
        <w:t xml:space="preserve"> their</w:t>
      </w:r>
      <w:r w:rsidRPr="00456D8A">
        <w:t xml:space="preserve"> shape. As the bottom-left user does not share a trait with the sender, the personalization algorithm will not expose the bottom-left user to the message. This form of communication has two effects, as Panel c shows. First, a homogenous cluster formed because the communication did not only increase overlap between sender and each receiver. In addition, the overlap between the two receivers increased. Second, the bottom-left user ended up isolated, as</w:t>
      </w:r>
      <w:r w:rsidR="00DD0625">
        <w:t xml:space="preserve"> they</w:t>
      </w:r>
      <w:r w:rsidRPr="00456D8A">
        <w:t xml:space="preserve"> no longer </w:t>
      </w:r>
      <w:proofErr w:type="gramStart"/>
      <w:r w:rsidRPr="00456D8A">
        <w:t>shares</w:t>
      </w:r>
      <w:proofErr w:type="gramEnd"/>
      <w:r w:rsidRPr="00456D8A">
        <w:t xml:space="preserve"> any trait with the three others. Communicating</w:t>
      </w:r>
      <w:r w:rsidR="00DD0625">
        <w:t xml:space="preserve"> their</w:t>
      </w:r>
      <w:r w:rsidRPr="00456D8A">
        <w:t xml:space="preserve"> shape, the sender did not only increase the overlap between </w:t>
      </w:r>
      <w:r w:rsidR="00DD0625">
        <w:t>themselves</w:t>
      </w:r>
      <w:r w:rsidR="00DD0625" w:rsidRPr="00456D8A">
        <w:t xml:space="preserve"> </w:t>
      </w:r>
      <w:r w:rsidRPr="00456D8A">
        <w:t xml:space="preserve">and the two users on the right. In addition, the sender </w:t>
      </w:r>
      <w:r w:rsidRPr="00C31F87">
        <w:rPr>
          <w:i/>
          <w:iCs/>
        </w:rPr>
        <w:t>pulled</w:t>
      </w:r>
      <w:r w:rsidRPr="00456D8A">
        <w:t xml:space="preserve"> these two users away from the bottom-left user. </w:t>
      </w:r>
      <w:r w:rsidR="001621BB">
        <w:t>As a consequence, they will not interact with the is</w:t>
      </w:r>
      <w:r w:rsidR="0013739C">
        <w:t>o</w:t>
      </w:r>
      <w:r w:rsidR="001621BB">
        <w:t>lated agent anymore.</w:t>
      </w:r>
    </w:p>
    <w:p w14:paraId="4C1126A5" w14:textId="6F126D26" w:rsidR="001621BB" w:rsidRDefault="00D82DB3" w:rsidP="00CE2347">
      <w:r w:rsidRPr="00456D8A">
        <w:t xml:space="preserve">The case shown in Figure </w:t>
      </w:r>
      <w:r>
        <w:t>1</w:t>
      </w:r>
      <w:r w:rsidRPr="00456D8A">
        <w:t xml:space="preserve"> is the simplest scenario where the difference between one-to-one and one-to-many communication can be illustrated. Modeling work, however, demonstrated robust differences between one-to-one and one-to-many communication also in much bigger networks, in particular in networks characterized by high transitivity and high node degrees </w:t>
      </w:r>
      <w:r w:rsidRPr="00456D8A">
        <w:fldChar w:fldCharType="begin" w:fldLock="1"/>
      </w:r>
      <w:r w:rsidR="00411F3D">
        <w:instrText>ADDIN CSL_CITATION {"citationItems":[{"id":"ITEM-1","itemData":{"DOI":"10.1155/2018/9502872","author":[{"dropping-particle":"","family":"Keijzer","given":"Marijn A.","non-dropping-particle":"","parse-names":false,"suffix":""},{"dropping-particle":"","family":"Mäs","given":"Michael","non-dropping-particle":"","parse-names":false,"suffix":""},{"dropping-particle":"","family":"Flache","given":"Andreas","non-dropping-particle":"","parse-names":false,"suffix":""}],"container-title":"Complexity","id":"ITEM-1","issued":{"date-parts":[["2018"]]},"page":"1-20","title":"Communication in online social networks fosters cultural isolation","type":"article-journal"},"uris":["http://www.mendeley.com/documents/?uuid=51dcaab3-04df-48fc-802d-4649c68e07bf","http://www.mendeley.com/documents/?uuid=a5838578-01cf-4108-a0d4-3cde69cc44fe"]}],"mendeley":{"formattedCitation":"(115)","plainTextFormattedCitation":"(115)","previouslyFormattedCitation":"(114)"},"properties":{"noteIndex":0},"schema":"https://github.com/citation-style-language/schema/raw/master/csl-citation.json"}</w:instrText>
      </w:r>
      <w:r w:rsidRPr="00456D8A">
        <w:fldChar w:fldCharType="separate"/>
      </w:r>
      <w:r w:rsidR="00411F3D" w:rsidRPr="00411F3D">
        <w:rPr>
          <w:noProof/>
        </w:rPr>
        <w:t>(115)</w:t>
      </w:r>
      <w:r w:rsidRPr="00456D8A">
        <w:fldChar w:fldCharType="end"/>
      </w:r>
      <w:r w:rsidRPr="00456D8A">
        <w:t>.</w:t>
      </w:r>
      <w:r>
        <w:t xml:space="preserve"> </w:t>
      </w:r>
      <w:r w:rsidR="00CE2347">
        <w:t>One-to-many communication increases the chances that individual agents are isolated and that multiple internally homogenous but mutually distinct subgroups form.</w:t>
      </w:r>
    </w:p>
    <w:p w14:paraId="1A367597" w14:textId="28635C92" w:rsidR="007E7F7E" w:rsidRDefault="00C231FD" w:rsidP="00250AD9">
      <w:r>
        <w:t xml:space="preserve">The increased tendency to generate </w:t>
      </w:r>
      <w:r w:rsidR="004F40E4">
        <w:t>opposing clusters</w:t>
      </w:r>
      <w:r>
        <w:t xml:space="preserve"> under the one-to-many regime is relevant for the personalization-polarization debate, because the difference between the two </w:t>
      </w:r>
      <w:r w:rsidR="007E7F7E">
        <w:t xml:space="preserve">communication </w:t>
      </w:r>
      <w:r>
        <w:t xml:space="preserve">regimes is </w:t>
      </w:r>
      <w:r w:rsidR="00DF46CE">
        <w:t>greater</w:t>
      </w:r>
      <w:r>
        <w:t xml:space="preserve"> when homophily </w:t>
      </w:r>
      <w:r w:rsidR="00DF46CE">
        <w:t>is increased</w:t>
      </w:r>
      <w:r>
        <w:t xml:space="preserve">. To demonstrate this, we conducted a simulation experiment with Axelrod’s model of cultural dissemination, extending the analyses of </w:t>
      </w:r>
      <w:r w:rsidRPr="00456D8A">
        <w:fldChar w:fldCharType="begin" w:fldLock="1"/>
      </w:r>
      <w:r w:rsidR="00411F3D">
        <w:instrText>ADDIN CSL_CITATION {"citationItems":[{"id":"ITEM-1","itemData":{"DOI":"10.1155/2018/9502872","author":[{"dropping-particle":"","family":"Keijzer","given":"Marijn A.","non-dropping-particle":"","parse-names":false,"suffix":""},{"dropping-particle":"","family":"Mäs","given":"Michael","non-dropping-particle":"","parse-names":false,"suffix":""},{"dropping-particle":"","family":"Flache","given":"Andreas","non-dropping-particle":"","parse-names":false,"suffix":""}],"container-title":"Complexity","id":"ITEM-1","issued":{"date-parts":[["2018"]]},"page":"1-20","title":"Communication in online social networks fosters cultural isolation","type":"article-journal"},"uris":["http://www.mendeley.com/documents/?uuid=51dcaab3-04df-48fc-802d-4649c68e07bf","http://www.mendeley.com/documents/?uuid=a5838578-01cf-4108-a0d4-3cde69cc44fe"]}],"mendeley":{"formattedCitation":"(115)","plainTextFormattedCitation":"(115)","previouslyFormattedCitation":"(114)"},"properties":{"noteIndex":0},"schema":"https://github.com/citation-style-language/schema/raw/master/csl-citation.json"}</w:instrText>
      </w:r>
      <w:r w:rsidRPr="00456D8A">
        <w:fldChar w:fldCharType="separate"/>
      </w:r>
      <w:r w:rsidR="00411F3D" w:rsidRPr="00411F3D">
        <w:rPr>
          <w:noProof/>
        </w:rPr>
        <w:t>(115)</w:t>
      </w:r>
      <w:r w:rsidRPr="00456D8A">
        <w:fldChar w:fldCharType="end"/>
      </w:r>
      <w:r>
        <w:t xml:space="preserve">. </w:t>
      </w:r>
      <w:r w:rsidR="00F3196F">
        <w:t xml:space="preserve">In this model, all agents are characterized by a vector of </w:t>
      </w:r>
      <w:r w:rsidR="00F3196F">
        <w:rPr>
          <w:i/>
          <w:iCs/>
        </w:rPr>
        <w:t xml:space="preserve">F </w:t>
      </w:r>
      <w:r w:rsidR="00F3196F">
        <w:t xml:space="preserve">nominal features (beliefs, tastes or opinions) with </w:t>
      </w:r>
      <w:r w:rsidR="00F3196F" w:rsidRPr="00F3196F">
        <w:rPr>
          <w:i/>
          <w:iCs/>
        </w:rPr>
        <w:t>Q</w:t>
      </w:r>
      <w:r w:rsidR="00F3196F">
        <w:rPr>
          <w:i/>
          <w:iCs/>
        </w:rPr>
        <w:t xml:space="preserve"> </w:t>
      </w:r>
      <w:r w:rsidR="00F3196F">
        <w:t xml:space="preserve">traits. Agents </w:t>
      </w:r>
      <w:r w:rsidR="002D7F5C">
        <w:t>adopt nodes in a network</w:t>
      </w:r>
      <w:r w:rsidR="00F3196F">
        <w:t>,</w:t>
      </w:r>
      <w:r w:rsidR="002D7F5C">
        <w:t xml:space="preserve"> being</w:t>
      </w:r>
      <w:r w:rsidR="00F3196F">
        <w:t xml:space="preserve"> linked to other agents who they can influence </w:t>
      </w:r>
      <w:r w:rsidR="002D7F5C">
        <w:t>and</w:t>
      </w:r>
      <w:r w:rsidR="00F3196F">
        <w:t xml:space="preserve"> who can influence them. A </w:t>
      </w:r>
      <w:r w:rsidR="002D7F5C">
        <w:t>sequence</w:t>
      </w:r>
      <w:r w:rsidR="00F3196F">
        <w:t xml:space="preserve"> of </w:t>
      </w:r>
      <w:r w:rsidR="002D7F5C">
        <w:t xml:space="preserve">discrete </w:t>
      </w:r>
      <w:r w:rsidR="00F3196F">
        <w:t xml:space="preserve">events is then initiated in which an agent is picked at random to be the sender of a message, and </w:t>
      </w:r>
      <w:r w:rsidR="007E7F7E">
        <w:t>a randomly picked fe</w:t>
      </w:r>
      <w:r w:rsidR="002D7F5C">
        <w:t>a</w:t>
      </w:r>
      <w:r w:rsidR="007E7F7E">
        <w:t>ture of this agent</w:t>
      </w:r>
      <w:r w:rsidR="00F3196F">
        <w:t xml:space="preserve"> </w:t>
      </w:r>
      <w:r w:rsidR="002D7F5C">
        <w:t xml:space="preserve">is </w:t>
      </w:r>
      <w:r w:rsidR="00F3196F">
        <w:t>shared with (one of) its neighbors. The receiver</w:t>
      </w:r>
      <w:r w:rsidR="002D7F5C">
        <w:t>(s)</w:t>
      </w:r>
      <w:r w:rsidR="00F3196F">
        <w:t xml:space="preserve"> of the message then decides whether to adopt or reject the trait, depending on the total number of traits that the sender and receiver have in common. This process of selection and influence is then repeated until all connected agents have either perfectly similar or dissimilar feature vectors. </w:t>
      </w:r>
    </w:p>
    <w:p w14:paraId="4FF0C5DA" w14:textId="7968009A" w:rsidR="00931784" w:rsidRPr="006E0B05" w:rsidRDefault="00F3196F" w:rsidP="006E0B05">
      <w:r>
        <w:t>W</w:t>
      </w:r>
      <w:r w:rsidR="00C231FD">
        <w:t xml:space="preserve">e implemented one-to-one and one-to-many communication in Axelrod’s model and varied the </w:t>
      </w:r>
      <w:r w:rsidR="00931784">
        <w:t>intensity of homophily</w:t>
      </w:r>
      <w:r w:rsidR="00C231FD">
        <w:t xml:space="preserve"> in an experiment. Homophily was implemented with Equation 1</w:t>
      </w:r>
      <w:r w:rsidR="00DA0D0F">
        <w:t xml:space="preserve">, which controls the probability </w:t>
      </w:r>
      <m:oMath>
        <m:sSub>
          <m:sSubPr>
            <m:ctrlPr>
              <w:rPr>
                <w:rFonts w:ascii="Cambria Math" w:hAnsi="Cambria Math"/>
                <w:i/>
              </w:rPr>
            </m:ctrlPr>
          </m:sSubPr>
          <m:e>
            <m:r>
              <w:rPr>
                <w:rFonts w:ascii="Cambria Math" w:hAnsi="Cambria Math"/>
              </w:rPr>
              <m:t>P</m:t>
            </m:r>
          </m:e>
          <m:sub>
            <m:r>
              <w:rPr>
                <w:rFonts w:ascii="Cambria Math" w:hAnsi="Cambria Math"/>
              </w:rPr>
              <m:t>ij</m:t>
            </m:r>
          </m:sub>
        </m:sSub>
      </m:oMath>
      <w:r w:rsidR="004701E0">
        <w:t xml:space="preserve"> </w:t>
      </w:r>
      <w:r w:rsidR="00DA0D0F">
        <w:t xml:space="preserve">that an agent </w:t>
      </w:r>
      <w:proofErr w:type="spellStart"/>
      <w:r w:rsidR="00DA0D0F" w:rsidRPr="001455B0">
        <w:rPr>
          <w:i/>
        </w:rPr>
        <w:t>i</w:t>
      </w:r>
      <w:proofErr w:type="spellEnd"/>
      <w:r w:rsidR="00DA0D0F">
        <w:t xml:space="preserve"> adopts the trait that one of </w:t>
      </w:r>
      <w:r w:rsidR="007402EE">
        <w:t>its</w:t>
      </w:r>
      <w:r w:rsidR="00DA0D0F">
        <w:t xml:space="preserve"> contacts </w:t>
      </w:r>
      <w:r w:rsidR="00DA0D0F" w:rsidRPr="001455B0">
        <w:rPr>
          <w:i/>
        </w:rPr>
        <w:t>j</w:t>
      </w:r>
      <w:r w:rsidR="00DA0D0F">
        <w:t xml:space="preserve"> emitted. </w:t>
      </w:r>
      <w:r w:rsidR="00583D57">
        <w:t>Variable</w:t>
      </w:r>
      <w:r w:rsidR="004701E0">
        <w:t xml:space="preserve"> </w:t>
      </w:r>
      <m:oMath>
        <m:sSub>
          <m:sSubPr>
            <m:ctrlPr>
              <w:rPr>
                <w:rFonts w:ascii="Cambria Math" w:hAnsi="Cambria Math"/>
                <w:i/>
              </w:rPr>
            </m:ctrlPr>
          </m:sSubPr>
          <m:e>
            <m:r>
              <m:rPr>
                <m:nor/>
              </m:rPr>
              <w:rPr>
                <w:rFonts w:ascii="Cambria Math" w:hAnsi="Cambria Math"/>
              </w:rPr>
              <m:t>overlap</m:t>
            </m:r>
          </m:e>
          <m:sub>
            <m:r>
              <w:rPr>
                <w:rFonts w:ascii="Cambria Math" w:hAnsi="Cambria Math"/>
              </w:rPr>
              <m:t>ij</m:t>
            </m:r>
          </m:sub>
        </m:sSub>
      </m:oMath>
      <w:r w:rsidR="004701E0">
        <w:t xml:space="preserve"> </w:t>
      </w:r>
      <w:r w:rsidR="00583D57">
        <w:t xml:space="preserve">describes the degree to which the two agents agree and is measured as the </w:t>
      </w:r>
      <w:r w:rsidR="003B7A1F">
        <w:t xml:space="preserve">share of traits that the two agents </w:t>
      </w:r>
      <w:r w:rsidR="007E7F7E">
        <w:t>share</w:t>
      </w:r>
      <w:r w:rsidR="003B7A1F">
        <w:t xml:space="preserve">. When the homophily parameter </w:t>
      </w:r>
      <w:r w:rsidR="003B7A1F" w:rsidRPr="001455B0">
        <w:rPr>
          <w:i/>
        </w:rPr>
        <w:t>h</w:t>
      </w:r>
      <w:r w:rsidR="003B7A1F">
        <w:t xml:space="preserve"> is set to a value of 1, then Equation 1 implement</w:t>
      </w:r>
      <w:r w:rsidR="006E18EE">
        <w:t>s</w:t>
      </w:r>
      <w:r w:rsidR="003B7A1F">
        <w:t xml:space="preserve"> exactly the model proposed by Axelrod</w:t>
      </w:r>
      <w:r w:rsidR="00250AD9">
        <w:t xml:space="preserve"> where the probability that an agent adopts a communicated trait is equal to the overlap between the sender and the receiver of the trait. </w:t>
      </w:r>
      <w:r w:rsidR="001A34EE">
        <w:t xml:space="preserve">Furthermore, </w:t>
      </w:r>
      <w:r w:rsidR="00931784">
        <w:t xml:space="preserve">Equation 1 does not affect the equilibria of Axelrod´s model, since an overlap of zero always implies a zero probability that the receiving agent adopts the communicated trait. This holds for all values of parameter </w:t>
      </w:r>
      <w:r w:rsidR="00931784" w:rsidRPr="00931784">
        <w:rPr>
          <w:i/>
        </w:rPr>
        <w:t>h</w:t>
      </w:r>
      <w:r w:rsidR="00931784">
        <w:t>.</w:t>
      </w:r>
      <w:r w:rsidR="006757EA">
        <w:t xml:space="preserve"> The function also implies that a perfect overlap translates into an adoption probability of one, but this event is actually ineffective, as the two agents already share </w:t>
      </w:r>
      <w:r w:rsidR="006757EA" w:rsidRPr="006E0B05">
        <w:t>all traits.</w:t>
      </w:r>
      <w:r w:rsidR="006E0B05" w:rsidRPr="006E0B05">
        <w:t xml:space="preserve"> </w:t>
      </w:r>
      <w:r w:rsidR="002A0D15" w:rsidRPr="006E0B05">
        <w:t xml:space="preserve">When </w:t>
      </w:r>
      <w:r w:rsidR="002A0D15" w:rsidRPr="006E0B05">
        <w:rPr>
          <w:i/>
        </w:rPr>
        <w:t>h</w:t>
      </w:r>
      <w:r w:rsidR="002A0D15" w:rsidRPr="006E0B05">
        <w:t xml:space="preserve"> adopts a value close to zero</w:t>
      </w:r>
      <w:r w:rsidR="006E0B05" w:rsidRPr="006E0B05">
        <w:t xml:space="preserve"> </w:t>
      </w:r>
      <w:r w:rsidR="008560F9" w:rsidRPr="006E0B05">
        <w:t xml:space="preserve">the probability that the receiving agent adopts the communicated trait is close to 50% for all values other than zero and one, implying that </w:t>
      </w:r>
      <w:r w:rsidR="00931784" w:rsidRPr="006E0B05">
        <w:t>similarity</w:t>
      </w:r>
      <w:r w:rsidR="008560F9" w:rsidRPr="006E0B05">
        <w:t xml:space="preserve"> has only a very small impact on the probability </w:t>
      </w:r>
      <w:r w:rsidR="00931784" w:rsidRPr="006E0B05">
        <w:t>that the receiving agent will adopt the trait. This implements that personalization is very weak.</w:t>
      </w:r>
      <w:r w:rsidR="008560F9" w:rsidRPr="006E0B05">
        <w:t xml:space="preserve"> When </w:t>
      </w:r>
      <w:r w:rsidR="008560F9" w:rsidRPr="006E0B05">
        <w:rPr>
          <w:i/>
        </w:rPr>
        <w:t>h</w:t>
      </w:r>
      <w:r w:rsidR="008560F9" w:rsidRPr="006E0B05">
        <w:t xml:space="preserve">, in contrast, adopts values above </w:t>
      </w:r>
      <w:r w:rsidR="00931784" w:rsidRPr="006E0B05">
        <w:t>one</w:t>
      </w:r>
      <w:r w:rsidR="008560F9" w:rsidRPr="006E0B05">
        <w:t>,</w:t>
      </w:r>
      <w:r w:rsidR="00931784" w:rsidRPr="006E0B05">
        <w:t xml:space="preserve"> then</w:t>
      </w:r>
      <w:r w:rsidR="008560F9" w:rsidRPr="006E0B05">
        <w:t xml:space="preserve"> Equation 1 turns into an S-shaped function</w:t>
      </w:r>
      <w:r w:rsidR="00931784" w:rsidRPr="006E0B05">
        <w:t>, where overlaps below 0.5</w:t>
      </w:r>
      <w:r w:rsidR="006757EA" w:rsidRPr="006E0B05">
        <w:t xml:space="preserve"> translate into a low probability of trait adoption and overlaps above 0.5 most likely lead to adoption. This </w:t>
      </w:r>
      <w:r w:rsidR="006E0B05" w:rsidRPr="006E0B05">
        <w:t>represents</w:t>
      </w:r>
      <w:r w:rsidR="006757EA" w:rsidRPr="006E0B05">
        <w:t xml:space="preserve"> strong</w:t>
      </w:r>
      <w:r w:rsidR="006E0B05" w:rsidRPr="006E0B05">
        <w:t xml:space="preserve"> personalization</w:t>
      </w:r>
      <w:r w:rsidR="006E0B05">
        <w:t>.</w:t>
      </w:r>
      <w:r w:rsidR="006757EA" w:rsidRPr="006E0B05">
        <w:t xml:space="preserve"> </w:t>
      </w:r>
    </w:p>
    <w:p w14:paraId="15EC2B45" w14:textId="2044C066" w:rsidR="00DA0D0F" w:rsidRDefault="00DA0D0F" w:rsidP="00C231FD"/>
    <w:p w14:paraId="0895C3BA" w14:textId="7233CA1A" w:rsidR="00DA0D0F" w:rsidRPr="001800EE" w:rsidRDefault="000950E6" w:rsidP="001455B0">
      <w:pPr>
        <w:jc w:val="left"/>
      </w:pPr>
      <m:oMath>
        <m:sSub>
          <m:sSubPr>
            <m:ctrlPr>
              <w:rPr>
                <w:rFonts w:ascii="Cambria Math" w:hAnsi="Cambria Math"/>
                <w:i/>
              </w:rPr>
            </m:ctrlPr>
          </m:sSubPr>
          <m:e>
            <m:r>
              <w:rPr>
                <w:rFonts w:ascii="Cambria Math" w:hAnsi="Cambria Math"/>
              </w:rPr>
              <m:t>P</m:t>
            </m:r>
          </m:e>
          <m:sub>
            <m:r>
              <w:rPr>
                <w:rFonts w:ascii="Cambria Math" w:hAnsi="Cambria Math"/>
              </w:rPr>
              <m:t>ij</m:t>
            </m:r>
          </m:sub>
        </m:sSub>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e>
                      </m:d>
                    </m:e>
                    <m:sup>
                      <m:r>
                        <w:rPr>
                          <w:rFonts w:ascii="Cambria Math" w:hAnsi="Cambria Math"/>
                        </w:rPr>
                        <m:t>1-</m:t>
                      </m:r>
                      <m:r>
                        <w:rPr>
                          <w:rFonts w:ascii="Cambria Math" w:hAnsi="Cambria Math"/>
                        </w:rPr>
                        <m:t>h</m:t>
                      </m:r>
                    </m:sup>
                  </m:sSup>
                  <m:sSubSup>
                    <m:sSubSupPr>
                      <m:ctrlPr>
                        <w:rPr>
                          <w:rFonts w:ascii="Cambria Math" w:hAnsi="Cambria Math"/>
                          <w:i/>
                        </w:rPr>
                      </m:ctrlPr>
                    </m:sSubSupPr>
                    <m:e>
                      <m:r>
                        <m:rPr>
                          <m:nor/>
                        </m:rPr>
                        <w:rPr>
                          <w:rFonts w:ascii="Cambria Math" w:hAnsi="Cambria Math"/>
                        </w:rPr>
                        <m:t>overlap</m:t>
                      </m:r>
                    </m:e>
                    <m:sub>
                      <m:r>
                        <w:rPr>
                          <w:rFonts w:ascii="Cambria Math" w:hAnsi="Cambria Math"/>
                        </w:rPr>
                        <m:t>ij</m:t>
                      </m:r>
                    </m:sub>
                    <m:sup>
                      <m:r>
                        <w:rPr>
                          <w:rFonts w:ascii="Cambria Math" w:hAnsi="Cambria Math"/>
                        </w:rPr>
                        <m:t>h</m:t>
                      </m:r>
                    </m:sup>
                  </m:sSubSup>
                  <m:r>
                    <w:rPr>
                      <w:rFonts w:ascii="Cambria Math" w:hAnsi="Cambria Math"/>
                    </w:rPr>
                    <m:t xml:space="preserve">                        , </m:t>
                  </m:r>
                  <m:r>
                    <m:rPr>
                      <m:nor/>
                    </m:rPr>
                    <w:rPr>
                      <w:rFonts w:ascii="Cambria Math" w:hAnsi="Cambria Math"/>
                    </w:rPr>
                    <m:t>if</m:t>
                  </m:r>
                  <m:r>
                    <w:rPr>
                      <w:rFonts w:ascii="Cambria Math" w:hAnsi="Cambria Math"/>
                    </w:rPr>
                    <m:t xml:space="preserve"> </m:t>
                  </m:r>
                  <m:sSubSup>
                    <m:sSubSupPr>
                      <m:ctrlPr>
                        <w:rPr>
                          <w:rFonts w:ascii="Cambria Math" w:hAnsi="Cambria Math"/>
                          <w:i/>
                        </w:rPr>
                      </m:ctrlPr>
                    </m:sSubSupPr>
                    <m:e>
                      <m:r>
                        <m:rPr>
                          <m:nor/>
                        </m:rPr>
                        <w:rPr>
                          <w:rFonts w:ascii="Cambria Math" w:hAnsi="Cambria Math"/>
                        </w:rPr>
                        <m:t>overlap</m:t>
                      </m:r>
                    </m:e>
                    <m:sub>
                      <m:r>
                        <w:rPr>
                          <w:rFonts w:ascii="Cambria Math" w:hAnsi="Cambria Math"/>
                        </w:rPr>
                        <m:t>ij</m:t>
                      </m:r>
                    </m:sub>
                    <m:sup>
                      <m:r>
                        <w:rPr>
                          <w:rFonts w:ascii="Cambria Math" w:hAnsi="Cambria Math"/>
                        </w:rPr>
                        <m:t>h</m:t>
                      </m:r>
                    </m:sup>
                  </m:sSubSup>
                  <m:r>
                    <w:rPr>
                      <w:rFonts w:ascii="Cambria Math" w:hAnsi="Cambria Math"/>
                    </w:rPr>
                    <m:t>≤0.5</m:t>
                  </m:r>
                </m:e>
              </m:mr>
              <m:mr>
                <m:e>
                  <m:sSup>
                    <m:sSupPr>
                      <m:ctrlPr>
                        <w:rPr>
                          <w:rFonts w:ascii="Cambria Math" w:hAnsi="Cambria Math"/>
                          <w:i/>
                        </w:rPr>
                      </m:ctrlPr>
                    </m:sSupPr>
                    <m:e>
                      <m:r>
                        <w:rPr>
                          <w:rFonts w:ascii="Cambria Math" w:hAnsi="Cambria Math"/>
                        </w:rPr>
                        <m:t>1-</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e>
                      </m:d>
                    </m:e>
                    <m:sup>
                      <m:r>
                        <w:rPr>
                          <w:rFonts w:ascii="Cambria Math" w:hAnsi="Cambria Math"/>
                        </w:rPr>
                        <m:t>1-</m:t>
                      </m:r>
                      <m:r>
                        <w:rPr>
                          <w:rFonts w:ascii="Cambria Math" w:hAnsi="Cambria Math"/>
                        </w:rPr>
                        <m:t>h</m:t>
                      </m:r>
                    </m:sup>
                  </m:sSup>
                  <m:sSup>
                    <m:sSupPr>
                      <m:ctrlPr>
                        <w:rPr>
                          <w:rFonts w:ascii="Cambria Math" w:hAnsi="Cambria Math"/>
                          <w:i/>
                        </w:rPr>
                      </m:ctrlPr>
                    </m:sSupPr>
                    <m:e>
                      <m:d>
                        <m:dPr>
                          <m:ctrlPr>
                            <w:rPr>
                              <w:rFonts w:ascii="Cambria Math" w:hAnsi="Cambria Math"/>
                              <w:i/>
                            </w:rPr>
                          </m:ctrlPr>
                        </m:dPr>
                        <m:e>
                          <m:r>
                            <w:rPr>
                              <w:rFonts w:ascii="Cambria Math" w:hAnsi="Cambria Math"/>
                            </w:rPr>
                            <m:t>1-</m:t>
                          </m:r>
                          <m:sSubSup>
                            <m:sSubSupPr>
                              <m:ctrlPr>
                                <w:rPr>
                                  <w:rFonts w:ascii="Cambria Math" w:hAnsi="Cambria Math"/>
                                  <w:i/>
                                </w:rPr>
                              </m:ctrlPr>
                            </m:sSubSupPr>
                            <m:e>
                              <m:r>
                                <m:rPr>
                                  <m:nor/>
                                </m:rPr>
                                <w:rPr>
                                  <w:rFonts w:ascii="Cambria Math" w:hAnsi="Cambria Math"/>
                                </w:rPr>
                                <m:t>overlap</m:t>
                              </m:r>
                            </m:e>
                            <m:sub>
                              <m:r>
                                <w:rPr>
                                  <w:rFonts w:ascii="Cambria Math" w:hAnsi="Cambria Math"/>
                                </w:rPr>
                                <m:t>ij</m:t>
                              </m:r>
                            </m:sub>
                            <m:sup/>
                          </m:sSubSup>
                        </m:e>
                      </m:d>
                    </m:e>
                    <m:sup>
                      <m:r>
                        <w:rPr>
                          <w:rFonts w:ascii="Cambria Math" w:hAnsi="Cambria Math"/>
                        </w:rPr>
                        <m:t>h</m:t>
                      </m:r>
                    </m:sup>
                  </m:sSup>
                  <m:r>
                    <m:rPr>
                      <m:nor/>
                    </m:rPr>
                    <w:rPr>
                      <w:rFonts w:ascii="Cambria Math" w:hAnsi="Cambria Math"/>
                    </w:rPr>
                    <m:t>, if</m:t>
                  </m:r>
                  <m:r>
                    <w:rPr>
                      <w:rFonts w:ascii="Cambria Math" w:hAnsi="Cambria Math"/>
                    </w:rPr>
                    <m:t xml:space="preserve"> </m:t>
                  </m:r>
                  <m:sSubSup>
                    <m:sSubSupPr>
                      <m:ctrlPr>
                        <w:rPr>
                          <w:rFonts w:ascii="Cambria Math" w:hAnsi="Cambria Math"/>
                          <w:i/>
                        </w:rPr>
                      </m:ctrlPr>
                    </m:sSubSupPr>
                    <m:e>
                      <m:r>
                        <m:rPr>
                          <m:nor/>
                        </m:rPr>
                        <w:rPr>
                          <w:rFonts w:ascii="Cambria Math" w:hAnsi="Cambria Math"/>
                        </w:rPr>
                        <m:t>overlap</m:t>
                      </m:r>
                    </m:e>
                    <m:sub>
                      <m:r>
                        <w:rPr>
                          <w:rFonts w:ascii="Cambria Math" w:hAnsi="Cambria Math"/>
                        </w:rPr>
                        <m:t>ij</m:t>
                      </m:r>
                    </m:sub>
                    <m:sup>
                      <m:r>
                        <w:rPr>
                          <w:rFonts w:ascii="Cambria Math" w:hAnsi="Cambria Math"/>
                        </w:rPr>
                        <m:t>h</m:t>
                      </m:r>
                    </m:sup>
                  </m:sSubSup>
                  <m:r>
                    <w:rPr>
                      <w:rFonts w:ascii="Cambria Math" w:hAnsi="Cambria Math"/>
                    </w:rPr>
                    <m:t>&gt;0.5</m:t>
                  </m:r>
                </m:e>
              </m:mr>
            </m:m>
          </m:e>
        </m:d>
      </m:oMath>
      <w:r w:rsidR="00583D57" w:rsidRPr="001800EE">
        <w:t xml:space="preserve"> </w:t>
      </w:r>
      <w:r w:rsidR="003B7A1F" w:rsidRPr="001800EE">
        <w:tab/>
        <w:t>(1)</w:t>
      </w:r>
    </w:p>
    <w:p w14:paraId="058A347B" w14:textId="77777777" w:rsidR="003B7A1F" w:rsidRPr="001800EE" w:rsidRDefault="003B7A1F" w:rsidP="00C231FD"/>
    <w:p w14:paraId="3FC7CAA8" w14:textId="04F3CAF1" w:rsidR="00EE2DE3" w:rsidRDefault="00554775" w:rsidP="00761462">
      <w:pPr>
        <w:ind w:firstLine="0"/>
      </w:pPr>
      <w:r>
        <w:t xml:space="preserve">To </w:t>
      </w:r>
      <w:r w:rsidR="004D5512">
        <w:t>explore</w:t>
      </w:r>
      <w:r>
        <w:t xml:space="preserve"> the relationship between </w:t>
      </w:r>
      <w:r w:rsidR="004D5512">
        <w:t>personalization</w:t>
      </w:r>
      <w:r>
        <w:t xml:space="preserve"> and average disagreement, we </w:t>
      </w:r>
      <w:r w:rsidR="004D5512">
        <w:t>conducted</w:t>
      </w:r>
      <w:r>
        <w:t xml:space="preserve"> a</w:t>
      </w:r>
      <w:r w:rsidR="003B7A1F">
        <w:t xml:space="preserve"> simulation experiment. </w:t>
      </w:r>
      <w:r w:rsidR="004D5512">
        <w:t>W</w:t>
      </w:r>
      <w:r w:rsidR="003B7A1F">
        <w:t xml:space="preserve">e studied </w:t>
      </w:r>
      <w:r w:rsidR="007E7F7E">
        <w:t>seven</w:t>
      </w:r>
      <w:r w:rsidR="006E18EE">
        <w:t xml:space="preserve"> </w:t>
      </w:r>
      <w:r w:rsidR="003B7A1F">
        <w:t xml:space="preserve">different values of </w:t>
      </w:r>
      <w:r w:rsidR="006E0B05">
        <w:t>personalization</w:t>
      </w:r>
      <w:r w:rsidR="003B7A1F">
        <w:t xml:space="preserve"> strength </w:t>
      </w:r>
      <w:r w:rsidR="003B7A1F" w:rsidRPr="001455B0">
        <w:rPr>
          <w:i/>
        </w:rPr>
        <w:t>h</w:t>
      </w:r>
      <w:r w:rsidR="003B7A1F">
        <w:t xml:space="preserve"> and conducted </w:t>
      </w:r>
      <w:r w:rsidR="00262069">
        <w:t>200</w:t>
      </w:r>
      <w:r w:rsidR="003B7A1F">
        <w:t xml:space="preserve"> independent simulation runs </w:t>
      </w:r>
      <w:r w:rsidR="00262069">
        <w:t xml:space="preserve">per condition </w:t>
      </w:r>
      <w:r w:rsidR="003B7A1F">
        <w:t>with one-to-one and with one-to-many communication.</w:t>
      </w:r>
      <w:r w:rsidR="00BF165D">
        <w:t xml:space="preserve"> In all runs, we assumed a population of 100 agents interacting on a </w:t>
      </w:r>
      <w:r w:rsidR="00262069">
        <w:t>wrapped lattice network</w:t>
      </w:r>
      <w:r w:rsidR="00BF165D">
        <w:t xml:space="preserve"> with Moore</w:t>
      </w:r>
      <w:r w:rsidR="00262069">
        <w:t xml:space="preserve"> </w:t>
      </w:r>
      <w:r w:rsidR="00BF165D">
        <w:t>neighborhoods</w:t>
      </w:r>
      <w:r w:rsidR="007E7F7E">
        <w:t>, which is a setup that is similar to the one studied by Axelrod</w:t>
      </w:r>
      <w:r w:rsidR="00BF165D">
        <w:t>. Every agent could exert social influence on the</w:t>
      </w:r>
      <w:r w:rsidR="00262069">
        <w:t>ir</w:t>
      </w:r>
      <w:r w:rsidR="00BF165D">
        <w:t xml:space="preserve"> eight closest neighbors.</w:t>
      </w:r>
      <w:r w:rsidR="00734A9C">
        <w:t xml:space="preserve"> We assumed that agents hold five cultural features (</w:t>
      </w:r>
      <w:r w:rsidR="00734A9C" w:rsidRPr="001455B0">
        <w:rPr>
          <w:i/>
        </w:rPr>
        <w:t>F</w:t>
      </w:r>
      <w:r w:rsidR="00734A9C">
        <w:t xml:space="preserve">=5) </w:t>
      </w:r>
      <w:r w:rsidR="00262069">
        <w:t xml:space="preserve">that each contain one of 15 </w:t>
      </w:r>
      <w:r w:rsidR="00734A9C">
        <w:t>traits</w:t>
      </w:r>
      <w:r w:rsidR="00262069">
        <w:t xml:space="preserve"> (</w:t>
      </w:r>
      <w:r w:rsidR="00262069" w:rsidRPr="008E3836">
        <w:rPr>
          <w:i/>
        </w:rPr>
        <w:t>Q</w:t>
      </w:r>
      <w:r w:rsidR="00262069">
        <w:t>=15)</w:t>
      </w:r>
      <w:r w:rsidR="00734A9C">
        <w:t>.</w:t>
      </w:r>
      <w:r w:rsidR="00464CCB" w:rsidRPr="00631091">
        <w:rPr>
          <w:rStyle w:val="FootnoteReference"/>
        </w:rPr>
        <w:footnoteReference w:id="3"/>
      </w:r>
    </w:p>
    <w:p w14:paraId="43A0F386" w14:textId="77777777" w:rsidR="00761462" w:rsidRDefault="00761462" w:rsidP="001455B0">
      <w:pPr>
        <w:ind w:firstLine="0"/>
      </w:pPr>
    </w:p>
    <w:p w14:paraId="660A6E62" w14:textId="5CC0020F" w:rsidR="00EE2DE3" w:rsidRDefault="00262069" w:rsidP="00E01D64">
      <w:pPr>
        <w:jc w:val="center"/>
      </w:pPr>
      <w:r>
        <w:rPr>
          <w:noProof/>
        </w:rPr>
        <w:drawing>
          <wp:inline distT="0" distB="0" distL="0" distR="0" wp14:anchorId="670A33A3" wp14:editId="18E981B9">
            <wp:extent cx="2836333" cy="1890754"/>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58000" cy="1905198"/>
                    </a:xfrm>
                    <a:prstGeom prst="rect">
                      <a:avLst/>
                    </a:prstGeom>
                  </pic:spPr>
                </pic:pic>
              </a:graphicData>
            </a:graphic>
          </wp:inline>
        </w:drawing>
      </w:r>
    </w:p>
    <w:p w14:paraId="4D1BEDAA" w14:textId="30CDCA6D" w:rsidR="00E01D64" w:rsidRPr="001455B0" w:rsidRDefault="00E01D64" w:rsidP="001455B0">
      <w:pPr>
        <w:jc w:val="center"/>
        <w:rPr>
          <w:bCs/>
          <w:sz w:val="16"/>
          <w:szCs w:val="21"/>
        </w:rPr>
      </w:pPr>
      <w:r w:rsidRPr="001455B0">
        <w:rPr>
          <w:b/>
          <w:sz w:val="16"/>
          <w:szCs w:val="21"/>
        </w:rPr>
        <w:t xml:space="preserve">Figure </w:t>
      </w:r>
      <w:r>
        <w:rPr>
          <w:b/>
          <w:sz w:val="16"/>
          <w:szCs w:val="21"/>
        </w:rPr>
        <w:t xml:space="preserve">3. </w:t>
      </w:r>
      <w:r>
        <w:rPr>
          <w:bCs/>
          <w:sz w:val="16"/>
          <w:szCs w:val="21"/>
        </w:rPr>
        <w:t>Average disagreement when increasing homophily</w:t>
      </w:r>
      <w:r w:rsidR="00334B43">
        <w:rPr>
          <w:bCs/>
          <w:sz w:val="16"/>
          <w:szCs w:val="21"/>
        </w:rPr>
        <w:t xml:space="preserve"> in the Axelrod model </w:t>
      </w:r>
      <w:r w:rsidR="00533224">
        <w:rPr>
          <w:bCs/>
          <w:sz w:val="16"/>
          <w:szCs w:val="21"/>
        </w:rPr>
        <w:t>under</w:t>
      </w:r>
      <w:r w:rsidR="00334B43">
        <w:rPr>
          <w:bCs/>
          <w:sz w:val="16"/>
          <w:szCs w:val="21"/>
        </w:rPr>
        <w:t xml:space="preserve"> two different communication regimes</w:t>
      </w:r>
      <w:r w:rsidR="00533224">
        <w:rPr>
          <w:bCs/>
          <w:sz w:val="16"/>
          <w:szCs w:val="21"/>
        </w:rPr>
        <w:t xml:space="preserve"> (</w:t>
      </w:r>
      <w:r w:rsidR="00B96749">
        <w:rPr>
          <w:bCs/>
          <w:sz w:val="16"/>
          <w:szCs w:val="21"/>
        </w:rPr>
        <w:t>averaged over 200 replications per homophily condition</w:t>
      </w:r>
      <w:r w:rsidR="005A3169">
        <w:rPr>
          <w:bCs/>
          <w:sz w:val="16"/>
          <w:szCs w:val="21"/>
        </w:rPr>
        <w:t xml:space="preserve"> and regime</w:t>
      </w:r>
      <w:r w:rsidR="00533224">
        <w:rPr>
          <w:bCs/>
          <w:sz w:val="16"/>
          <w:szCs w:val="21"/>
        </w:rPr>
        <w:t>)</w:t>
      </w:r>
      <w:r w:rsidR="00334B43">
        <w:rPr>
          <w:bCs/>
          <w:sz w:val="16"/>
          <w:szCs w:val="21"/>
        </w:rPr>
        <w:t>.</w:t>
      </w:r>
    </w:p>
    <w:p w14:paraId="165816A0" w14:textId="77777777" w:rsidR="00734A9C" w:rsidRDefault="00734A9C" w:rsidP="00C231FD"/>
    <w:p w14:paraId="4BAD5B17" w14:textId="504D1CDB" w:rsidR="00A8081B" w:rsidRDefault="00BF165D" w:rsidP="00B8416A">
      <w:r>
        <w:t xml:space="preserve">Figure </w:t>
      </w:r>
      <w:r w:rsidR="00734A9C">
        <w:t>3</w:t>
      </w:r>
      <w:r>
        <w:t xml:space="preserve"> </w:t>
      </w:r>
      <w:r w:rsidR="006F7BE4">
        <w:t xml:space="preserve">visualizes the findings </w:t>
      </w:r>
      <w:r w:rsidR="00A8081B">
        <w:t xml:space="preserve">from our simulation experiment, reporting </w:t>
      </w:r>
      <w:r w:rsidR="001732A5">
        <w:t xml:space="preserve">how </w:t>
      </w:r>
      <w:r w:rsidR="006E0B05">
        <w:t xml:space="preserve">personalization </w:t>
      </w:r>
      <w:r w:rsidR="00FB7600">
        <w:t>affect</w:t>
      </w:r>
      <w:r w:rsidR="005A052D">
        <w:t xml:space="preserve">s the formation of </w:t>
      </w:r>
      <w:r w:rsidR="002D7F5C">
        <w:t xml:space="preserve">fragmented subgroups in the </w:t>
      </w:r>
      <w:r w:rsidR="00B96749">
        <w:t xml:space="preserve">simulated </w:t>
      </w:r>
      <w:r w:rsidR="00B8416A">
        <w:t>population</w:t>
      </w:r>
      <w:r w:rsidR="00B96749">
        <w:t>s</w:t>
      </w:r>
      <w:r w:rsidR="00B8416A">
        <w:t xml:space="preserve">. To this end, we measured the average amount of disagreement between all pairs of connected agents in the network when the dynamics had reached a state </w:t>
      </w:r>
      <w:r w:rsidR="005678F4">
        <w:t xml:space="preserve">of </w:t>
      </w:r>
      <w:r w:rsidR="00B8416A">
        <w:t>equilibrium. This macro</w:t>
      </w:r>
      <w:r w:rsidR="005678F4">
        <w:t>-</w:t>
      </w:r>
      <w:r w:rsidR="00B8416A">
        <w:t xml:space="preserve">outcome measure adopts its minimal value of zero when all agents coordinated on the same set of traits. The maximal value of one represents the extremely unlikely event that every agent disagrees on all </w:t>
      </w:r>
      <w:r w:rsidR="00B8416A" w:rsidRPr="001455B0">
        <w:rPr>
          <w:i/>
        </w:rPr>
        <w:t>F</w:t>
      </w:r>
      <w:r w:rsidR="00B8416A">
        <w:t xml:space="preserve"> dimensions with </w:t>
      </w:r>
      <w:r w:rsidR="00BB2253">
        <w:t>t</w:t>
      </w:r>
      <w:r w:rsidR="00B8416A">
        <w:t>he</w:t>
      </w:r>
      <w:r w:rsidR="00BB2253">
        <w:t>i</w:t>
      </w:r>
      <w:r w:rsidR="00B8416A">
        <w:t>r</w:t>
      </w:r>
      <w:r w:rsidR="00DD0625">
        <w:t xml:space="preserve"> </w:t>
      </w:r>
      <w:r w:rsidR="00B8416A">
        <w:t xml:space="preserve">eight network neighbors. Higher values, thus, indicate that the network consists of multiple subgroups </w:t>
      </w:r>
      <w:r w:rsidR="00533224">
        <w:t>with zero opinion overlap</w:t>
      </w:r>
      <w:r w:rsidR="00B8416A">
        <w:t xml:space="preserve">. </w:t>
      </w:r>
    </w:p>
    <w:p w14:paraId="182EB3EE" w14:textId="696F5C3D" w:rsidR="00691C05" w:rsidRDefault="00F956FC" w:rsidP="00B8416A">
      <w:r>
        <w:t xml:space="preserve"> </w:t>
      </w:r>
      <w:r w:rsidR="00B8416A">
        <w:t>Figure 3 shows two central effects.</w:t>
      </w:r>
      <w:r w:rsidR="00734A9C">
        <w:t xml:space="preserve"> First, it replicates the main findings by </w:t>
      </w:r>
      <w:r w:rsidR="00734A9C" w:rsidRPr="00456D8A">
        <w:fldChar w:fldCharType="begin" w:fldLock="1"/>
      </w:r>
      <w:r w:rsidR="00411F3D">
        <w:instrText>ADDIN CSL_CITATION {"citationItems":[{"id":"ITEM-1","itemData":{"DOI":"10.1155/2018/9502872","author":[{"dropping-particle":"","family":"Keijzer","given":"Marijn A.","non-dropping-particle":"","parse-names":false,"suffix":""},{"dropping-particle":"","family":"Mäs","given":"Michael","non-dropping-particle":"","parse-names":false,"suffix":""},{"dropping-particle":"","family":"Flache","given":"Andreas","non-dropping-particle":"","parse-names":false,"suffix":""}],"container-title":"Complexity","id":"ITEM-1","issued":{"date-parts":[["2018"]]},"page":"1-20","title":"Communication in online social networks fosters cultural isolation","type":"article-journal"},"uris":["http://www.mendeley.com/documents/?uuid=51dcaab3-04df-48fc-802d-4649c68e07bf","http://www.mendeley.com/documents/?uuid=a5838578-01cf-4108-a0d4-3cde69cc44fe"]}],"mendeley":{"formattedCitation":"(115)","plainTextFormattedCitation":"(115)","previouslyFormattedCitation":"(114)"},"properties":{"noteIndex":0},"schema":"https://github.com/citation-style-language/schema/raw/master/csl-citation.json"}</w:instrText>
      </w:r>
      <w:r w:rsidR="00734A9C" w:rsidRPr="00456D8A">
        <w:fldChar w:fldCharType="separate"/>
      </w:r>
      <w:r w:rsidR="00411F3D" w:rsidRPr="00411F3D">
        <w:rPr>
          <w:noProof/>
        </w:rPr>
        <w:t>(115)</w:t>
      </w:r>
      <w:r w:rsidR="00734A9C" w:rsidRPr="00456D8A">
        <w:fldChar w:fldCharType="end"/>
      </w:r>
      <w:r w:rsidR="00734A9C">
        <w:t xml:space="preserve">: One-to-many communication generates stronger separation into subgroups than one-to-one communication. Second, the difference between the two regimes is particularly big when </w:t>
      </w:r>
      <w:r w:rsidR="006E0B05">
        <w:t>personalization</w:t>
      </w:r>
      <w:r w:rsidR="00734A9C">
        <w:t xml:space="preserve"> is strong. Only when </w:t>
      </w:r>
      <w:r w:rsidR="006E0B05">
        <w:t>personalization</w:t>
      </w:r>
      <w:r w:rsidR="00734A9C">
        <w:t xml:space="preserve"> is very strong, the difference between the regimes </w:t>
      </w:r>
      <w:r>
        <w:t>starts to level off again</w:t>
      </w:r>
      <w:r w:rsidR="00734A9C">
        <w:t xml:space="preserve"> because of a ceiling effect. Here, the number of distinct clusters can hardly </w:t>
      </w:r>
      <w:r w:rsidR="006E18EE">
        <w:t>rise</w:t>
      </w:r>
      <w:r w:rsidR="00734A9C">
        <w:t xml:space="preserve"> more</w:t>
      </w:r>
      <w:r>
        <w:t xml:space="preserve"> and a</w:t>
      </w:r>
      <w:r w:rsidR="006E18EE">
        <w:t>s a consequence, the difference between the two regimes declines. In the absence of the ceiling effect</w:t>
      </w:r>
      <w:r>
        <w:t xml:space="preserve">, </w:t>
      </w:r>
      <w:r w:rsidR="006E18EE">
        <w:t>the figure</w:t>
      </w:r>
      <w:r w:rsidR="00691C05">
        <w:t xml:space="preserve"> shows that the difference between the two communication regimes is bigger when </w:t>
      </w:r>
      <w:r w:rsidR="006E0B05">
        <w:t>personalization</w:t>
      </w:r>
      <w:r w:rsidR="00691C05">
        <w:t xml:space="preserve"> is stronger. </w:t>
      </w:r>
      <w:r w:rsidR="00050D23">
        <w:t xml:space="preserve"> </w:t>
      </w:r>
    </w:p>
    <w:p w14:paraId="1241358B" w14:textId="3E709518" w:rsidR="009D6465" w:rsidRPr="005F28E4" w:rsidRDefault="006E0B05" w:rsidP="009D6465">
      <w:r>
        <w:t>Personalization</w:t>
      </w:r>
      <w:r w:rsidR="00044759">
        <w:t xml:space="preserve"> </w:t>
      </w:r>
      <w:r w:rsidR="00EC046B">
        <w:t xml:space="preserve">affects </w:t>
      </w:r>
      <w:r w:rsidR="00044759">
        <w:t xml:space="preserve">the </w:t>
      </w:r>
      <w:r w:rsidR="00EC046B">
        <w:t xml:space="preserve">observed </w:t>
      </w:r>
      <w:r w:rsidR="00044759">
        <w:t>difference</w:t>
      </w:r>
      <w:r w:rsidR="00EC046B">
        <w:t xml:space="preserve"> in average disagreement</w:t>
      </w:r>
      <w:r w:rsidR="00044759">
        <w:t xml:space="preserve"> </w:t>
      </w:r>
      <w:r w:rsidR="00EC046B">
        <w:t xml:space="preserve">within </w:t>
      </w:r>
      <w:r w:rsidR="001465B5">
        <w:t>the two communication regimes for the following reason.</w:t>
      </w:r>
      <w:r w:rsidR="009D6465" w:rsidRPr="009D6465">
        <w:t xml:space="preserve"> </w:t>
      </w:r>
      <w:r w:rsidR="009D6465" w:rsidRPr="005F28E4">
        <w:t xml:space="preserve">One-to-many communication intensifies </w:t>
      </w:r>
      <w:r w:rsidR="009D6465">
        <w:t xml:space="preserve">the emergence of different clusters, because an agent communicating a trait to multiple network neighbors pulls these neighbors away from </w:t>
      </w:r>
      <w:r w:rsidR="00F3196F">
        <w:t>other</w:t>
      </w:r>
      <w:r w:rsidR="009D6465">
        <w:t xml:space="preserve"> agent</w:t>
      </w:r>
      <w:r w:rsidR="00F3196F">
        <w:t>s</w:t>
      </w:r>
      <w:r w:rsidR="009D6465">
        <w:t xml:space="preserve"> who </w:t>
      </w:r>
      <w:r w:rsidR="00F3196F">
        <w:t>are</w:t>
      </w:r>
      <w:r w:rsidR="009D6465">
        <w:t xml:space="preserve"> connected to </w:t>
      </w:r>
      <w:r w:rsidR="00F3196F">
        <w:t>them</w:t>
      </w:r>
      <w:r w:rsidR="009D6465">
        <w:t xml:space="preserve">. Due to the homophily principle, the influence that </w:t>
      </w:r>
      <w:r w:rsidR="00620132">
        <w:t>these</w:t>
      </w:r>
      <w:r w:rsidR="009D6465">
        <w:t xml:space="preserve"> other agent</w:t>
      </w:r>
      <w:r w:rsidR="00620132">
        <w:t>s</w:t>
      </w:r>
      <w:r w:rsidR="009D6465">
        <w:t xml:space="preserve"> can exert on their joint neighbors will decrease, which in turn increases the chances that differences grow even bigger in subsequent events. Under the one-to-one regime, in contrast, an agent can only pull one neighbor into </w:t>
      </w:r>
      <w:r w:rsidR="007402EE">
        <w:t>its</w:t>
      </w:r>
      <w:r w:rsidR="009D6465">
        <w:t xml:space="preserve"> direction at a time. As a consequence, it is likely that the neighbor is subsequently influenced by another neighbor and, therefore, switches back to the traits adopted by the other agent. With one-to-many communication, such events are less likely, because the communicating agent influences all </w:t>
      </w:r>
      <w:r w:rsidR="007402EE">
        <w:t>its</w:t>
      </w:r>
      <w:r w:rsidR="009D6465">
        <w:t xml:space="preserve"> neighbors at the same moment and, thus, pulls them all away from the other agent. Homophily is a central mechanism in this dynamic, as it is homophily that makes agents refuse influence from the agent they have been pulled away from. As a consequence, increased homophily makes the emergence of distinct clusters more likely. </w:t>
      </w:r>
    </w:p>
    <w:p w14:paraId="7553F5BD" w14:textId="4AA25972" w:rsidR="00BF7ACE" w:rsidRDefault="00BF7ACE" w:rsidP="005A3169">
      <w:r>
        <w:t xml:space="preserve">In sum, the one-to-many communication effect illustrates that local-level aspects can impact opinion dynamics in social networks. </w:t>
      </w:r>
      <w:r w:rsidR="004D5512">
        <w:t>It</w:t>
      </w:r>
      <w:r>
        <w:t xml:space="preserve"> also shows that </w:t>
      </w:r>
      <w:r w:rsidR="005A3169">
        <w:t>the effect of personalization technology on opinion polarization can depend on</w:t>
      </w:r>
      <w:r>
        <w:t xml:space="preserve"> </w:t>
      </w:r>
      <w:r w:rsidR="005A3169">
        <w:t>local-level aspects.</w:t>
      </w:r>
      <w:r>
        <w:t xml:space="preserve"> We conclude that a thorough analysis of the personalization-polarization hypothesis needs to </w:t>
      </w:r>
      <w:r w:rsidR="000F7D5D">
        <w:t>consider</w:t>
      </w:r>
      <w:r>
        <w:t xml:space="preserve"> relevant local-level aspects. Unfortunately, researchers are only starting to explore local-level aspects, which suggests that it is too early to draw conclusions about the truth of the personalization-polarization hypothesis.  </w:t>
      </w:r>
    </w:p>
    <w:p w14:paraId="7C2DDD85" w14:textId="77777777" w:rsidR="00D82DB3" w:rsidRPr="005F3E7B" w:rsidRDefault="00D82DB3" w:rsidP="005F3E7B">
      <w:pPr>
        <w:pStyle w:val="Heading2"/>
      </w:pPr>
      <w:r w:rsidRPr="005F3E7B">
        <w:t>The global level</w:t>
      </w:r>
    </w:p>
    <w:p w14:paraId="0698252A" w14:textId="14F1222E" w:rsidR="00D82DB3" w:rsidRDefault="00D82DB3" w:rsidP="005F3E7B">
      <w:pPr>
        <w:ind w:firstLine="0"/>
      </w:pPr>
      <w:r w:rsidRPr="00494195">
        <w:t xml:space="preserve">The global level </w:t>
      </w:r>
      <w:r>
        <w:t>refers</w:t>
      </w:r>
      <w:r w:rsidRPr="00494195">
        <w:t xml:space="preserve"> to </w:t>
      </w:r>
      <w:r>
        <w:t>all</w:t>
      </w:r>
      <w:r w:rsidRPr="00494195">
        <w:t xml:space="preserve"> structur</w:t>
      </w:r>
      <w:r>
        <w:t>al elements</w:t>
      </w:r>
      <w:r w:rsidRPr="00494195">
        <w:t xml:space="preserve"> of the communication network</w:t>
      </w:r>
      <w:r>
        <w:t xml:space="preserve"> as a whole</w:t>
      </w:r>
      <w:r w:rsidRPr="00494195">
        <w:t>.</w:t>
      </w:r>
      <w:r>
        <w:t xml:space="preserve"> For example, one characteristic of a network’s structure that has been shown to have strong effects on opinion dynamics is </w:t>
      </w:r>
      <w:r w:rsidRPr="00F50070">
        <w:rPr>
          <w:i/>
        </w:rPr>
        <w:t>network clustering</w:t>
      </w:r>
      <w:r>
        <w:t xml:space="preserve">, the degree to which connected nodes in a graph share other connections forming densely connected groups  </w:t>
      </w:r>
      <w:r>
        <w:fldChar w:fldCharType="begin" w:fldLock="1"/>
      </w:r>
      <w:r w:rsidR="00411F3D">
        <w:instrText>ADDIN CSL_CITATION {"citationItems":[{"id":"ITEM-1","itemData":{"ISBN":"0034-6861","abstract":"Statistical physics has proven to be a fruitful framework to describe phenomena outside the realm of traditional physics. Recent years have witnessed an attempt by physicists to study collective phenomena emerging from the interactions of individuals as elementary units in social structures. A wide list of topics are reviewed ranging from opinion and cultural and language dynamics to crowd behavior, hierarchy formation, human dynamics, and social spreading. The connections between these problems and other, more traditional, topics of statistical physics are highlighted. Comparison of model results with empirical data from social systems are also emphasized.","author":[{"dropping-particle":"","family":"Castellano","given":"C","non-dropping-particle":"","parse-names":false,"suffix":""},{"dropping-particle":"","family":"Fortunato","given":"S","non-dropping-particle":"","parse-names":false,"suffix":""},{"dropping-particle":"","family":"Loreto","given":"V","non-dropping-particle":"","parse-names":false,"suffix":""}],"container-title":"Reviews of Modern Physics","id":"ITEM-1","issue":"2","issued":{"date-parts":[["2009"]]},"language":"English","note":"460OR\nTimes Cited:0\nCited References Count:550","page":"591-646","title":"Statistical physics of social dynamics","type":"article-journal","volume":"81"},"uris":["http://www.mendeley.com/documents/?uuid=12738267-fd08-40d2-83f9-2af5ddf8e446","http://www.mendeley.com/documents/?uuid=49218ee7-91ec-4eb8-ad83-2a3f94731b8c"]},{"id":"ITEM-2","itemData":{"DOI":"10.18564/jasss.3419","abstract":"Increasing ethnic diversity fosters scholarly interest in how the spatial segregation of groups affects opinion polarization in a society. Despite much empirical and theoretical research, there is little consensus in the literature on the causal link between the spatial segregation of two groups and the emergence of opinion polarization. We contribute to the debate by investigating theoretically the conditions under which the former fosters or hinders the latter. We focus on two processes of opinion polarization (negative influence and persuasive argument communication) that, according to previous modeling work, can be expected to make conflicting predictions about the relationship between segregation and opinion polarization. With a Schelling-type agent-based model of residential segregation, we generate initial environments with different levels of group segregation. Then we simulate the two processes of opinion dynamics. We show that the negative influence model predicts segregation to hinder the emergence of opinion polarization. On the other hand, the persuasive argument model predicts that segregation does not substantially foster polarization. Moreover, we explore how the spatial patterns of opinion distribution differ between the models: in particular, we investigate the likelihood that group membership and opinion align. We show that the alignment of group membership and opinions differs between the two opinion formation models, and that the scale at which we measure alignment plays a crucial role.","author":[{"dropping-particle":"","family":"Feliciani","given":"Thomas","non-dropping-particle":"","parse-names":false,"suffix":""},{"dropping-particle":"","family":"Flache","given":"Andreas","non-dropping-particle":"","parse-names":false,"suffix":""},{"dropping-particle":"","family":"Tolsma","given":"Jochem","non-dropping-particle":"","parse-names":false,"suffix":""}],"container-title":"Journal of Artificial Societies and Social Simulation","id":"ITEM-2","issue":"2","issued":{"date-parts":[["2017"]]},"page":"6","title":"How, When and Where Can Spatial Segregation Induce Opinion Polarization? Two Competing Models","type":"article-journal","volume":"20"},"uris":["http://www.mendeley.com/documents/?uuid=b1f4fb01-b452-4348-83e6-cd9007f2e86c","http://www.mendeley.com/documents/?uuid=b2426aa4-502e-4143-a993-27e8fa1d5805"]},{"id":"ITEM-3","itemData":{"DOI":"10.1038/s41598-019-43830-2","ISSN":"2045-2322","abstract":"Modern technology has drastically changed the way we interact and consume information. For example, online social platforms allow for seamless communication exchanges at an unprecedented scale. However, we are still bounded by cognitive and temporal constraints. Our attention is limited and extremely valuable. Algorithmic personalisation has become a standard approach to tackle the information overload problem. As result, the exposure to our friends’ opinions and our perception about important issues might be distorted. However, the effects of algorithmic gatekeeping on our hyper-connected society are poorly understood. Here, we devise an opinion dynamics model where individuals are connected through a social network and adopt opinions as function of the view points they are exposed to. We apply various filtering algorithms that select the opinions shown to each user (i) at random (ii) considering time ordering or (iii) its current opinion. Furthermore, we investigate the interplay between such mechanisms and crucial features of real networks. We found that algorithmic filtering might influence opinions’ share and distributions, especially in case information is biased towards the current opinion of each user. These effects are reinforced in networks featuring topological and spatial correlations where echo chambers and polarisation emerge. Conversely, heterogeneity in connectivity patterns reduces such tendency. We consider also a scenario where one opinion, through nudging, is centrally pushed to all users. Interestingly, even minimal nudging is able to change the status quo moving it towards the desired view point. Our findings suggest that simple filtering algorithms might be powerful tools to regulate opinion dynamics taking place on social networks.","author":[{"dropping-particle":"","family":"Perra","given":"Nicola","non-dropping-particle":"","parse-names":false,"suffix":""},{"dropping-particle":"","family":"Rocha","given":"Luis E. C.","non-dropping-particle":"","parse-names":false,"suffix":""}],"container-title":"Scientific Reports","id":"ITEM-3","issue":"1","issued":{"date-parts":[["2019","12","13"]]},"page":"7261","publisher":"Nature Publishing Group","title":"Modelling opinion dynamics in the age of algorithmic personalisation","type":"article-journal","volume":"9"},"uris":["http://www.mendeley.com/documents/?uuid=270c28d0-0b8d-3a0a-a2ae-5d143578617a","http://www.mendeley.com/documents/?uuid=d5995e1b-9f83-4af8-8896-f909412cac15"]},{"id":"ITEM-4","itemData":{"DOI":"Doi 10.1177/0022002711414371","ISBN":"0022-0027","abstract":"How can minority cultures resist assimilation into a global monolith in an increasingly \"small world\"? Paradoxically, Axelrod found that local convergence can actually preserve global diversity if cultural influence is combined with homophily, the principle that \"likes attract.\" However, follow-up studies showed that this diversity collapses under random cultural perturbation. The authors discovered a new source of this fragility-the assumption in Axelrod's model that cultural influence is interpersonal (dyadic). The authors replicated previous models but with the more empirically plausible assumption that influence is social-people can be simultaneously influenced by several network neighbors. Computational experiments show that cultural diversity then becomes much more robust than in Axelrod's original model or in published variations that included either social influence or homophily but not both. The authors conclude that global diversity may be sustained not by cultural experimentation and innovation but by the ability of cultural groups to discourage those activities.","author":[{"dropping-particle":"","family":"Flache","given":"Andreas","non-dropping-particle":"","parse-names":false,"suffix":""},{"dropping-particle":"","family":"Macy","given":"Michael W.","non-dropping-particle":"","parse-names":false,"suffix":""}],"container-title":"Journal of Conflict Resolution","id":"ITEM-4","issue":"6","issued":{"date-parts":[["2011"]]},"language":"English","note":"866BN\nTimes Cited:2\nCited References Count:47","page":"970-995","title":"Local Convergence and Global Diversity: From Interpersonal to Social Influence","type":"article-journal","volume":"55"},"uris":["http://www.mendeley.com/documents/?uuid=3cbafb8f-8afb-45c7-85e4-3315a36970d9","http://www.mendeley.com/documents/?uuid=94a5dd7f-d7b4-46d2-92a0-1ef077ec7003"]}],"mendeley":{"formattedCitation":"(114, 116–118)","plainTextFormattedCitation":"(114, 116–118)","previouslyFormattedCitation":"(113, 115–117)"},"properties":{"noteIndex":0},"schema":"https://github.com/citation-style-language/schema/raw/master/csl-citation.json"}</w:instrText>
      </w:r>
      <w:r>
        <w:fldChar w:fldCharType="separate"/>
      </w:r>
      <w:r w:rsidR="00411F3D" w:rsidRPr="00411F3D">
        <w:rPr>
          <w:noProof/>
        </w:rPr>
        <w:t>(114, 116–118)</w:t>
      </w:r>
      <w:r>
        <w:fldChar w:fldCharType="end"/>
      </w:r>
      <w:r>
        <w:t xml:space="preserve">. </w:t>
      </w:r>
      <w:r w:rsidR="005A3169">
        <w:t>For illustration,</w:t>
      </w:r>
      <w:r>
        <w:t xml:space="preserve"> Figure </w:t>
      </w:r>
      <w:r w:rsidR="00334B43">
        <w:t>4</w:t>
      </w:r>
      <w:r>
        <w:t xml:space="preserve"> </w:t>
      </w:r>
      <w:r w:rsidR="005A3169">
        <w:t xml:space="preserve">which </w:t>
      </w:r>
      <w:r>
        <w:t xml:space="preserve">shows two networks with 120 nodes and different degrees of clustering </w:t>
      </w:r>
      <w:r>
        <w:fldChar w:fldCharType="begin" w:fldLock="1"/>
      </w:r>
      <w:r w:rsidR="00411F3D">
        <w:instrText>ADDIN CSL_CITATION {"citationItems":[{"id":"ITEM-1","itemData":{"DOI":"10.1038/30918","ISBN":"0028-0836","ISSN":"0028-0836","PMID":"9623998","abstract":"Networks of coupled dynamical systems have been used to model biological oscillators, Josephson junction arrays, excitable media, neural networks, spatial games, genetic control networks and many other self-organizing systems. Ordinarily, the connection topology is assumed to be either completely regular or completely random. But many biological, technological and social networks lie somewhere between these two extremes. Here we explore simple models of networks that can be tuned through this middle ground: regular networks 'rewired' to introduce increasing amounts of disorder. We find that these systems can be highly clustered, like regular lattices, yet have small characteristic path lengths, like random graphs. We call them 'small-world' networks, by analogy with the small-world phenomenon (popularly known as six degrees of separation. The neural network of the worm Caenorhabditis elegans, the power grid of the western United States, and the collaboration graph of film actors are shown to be small-world networks. Models of dynamical systems with small-world coupling display enhanced signal-propagation speed, computational power, and synchronizability. In particular, infectious diseases spread more easily in small-world networks than in regular lattices.","author":[{"dropping-particle":"","family":"Watts","given":"Duncan J.","non-dropping-particle":"","parse-names":false,"suffix":""},{"dropping-particle":"","family":"Strogatz","given":"SH","non-dropping-particle":"","parse-names":false,"suffix":""}],"container-title":"Nature","id":"ITEM-1","issue":"6684","issued":{"date-parts":[["1998"]]},"page":"440-442","title":"Collective dynamics of 'small-world' networks","type":"article-journal","volume":"393"},"uris":["http://www.mendeley.com/documents/?uuid=990cbd62-37ed-4003-9c52-5b185cae2328","http://www.mendeley.com/documents/?uuid=a0c9464f-65ac-4516-b59a-eb1ccc90f993"]}],"mendeley":{"formattedCitation":"(119)","plainTextFormattedCitation":"(119)","previouslyFormattedCitation":"(118)"},"properties":{"noteIndex":0},"schema":"https://github.com/citation-style-language/schema/raw/master/csl-citation.json"}</w:instrText>
      </w:r>
      <w:r>
        <w:fldChar w:fldCharType="separate"/>
      </w:r>
      <w:r w:rsidR="00411F3D" w:rsidRPr="00411F3D">
        <w:rPr>
          <w:noProof/>
        </w:rPr>
        <w:t>(119)</w:t>
      </w:r>
      <w:r>
        <w:fldChar w:fldCharType="end"/>
      </w:r>
      <w:r>
        <w:t xml:space="preserve">. To generate them, we arranged nodes in a circle and created undirected links between each agent and their five nearest neighbors to the right and the five nearest neighbors to the left. The resulting network has 600 edges and is shown in panel a of Figure </w:t>
      </w:r>
      <w:r w:rsidR="00334B43">
        <w:t>4</w:t>
      </w:r>
      <w:r>
        <w:t xml:space="preserve">. It is characterized by very high clustering because this method of generating a network ensures a high number of triads, sets of three connected nodes. The transitivity coefficient – the number of realized triads over all possible triads – in this network amounts to </w:t>
      </w:r>
      <w:r w:rsidRPr="00440C80">
        <w:t>.</w:t>
      </w:r>
      <w:r>
        <w:t xml:space="preserve">67. In contrast, the network shown in panel b of Figure </w:t>
      </w:r>
      <w:r w:rsidR="00334B43">
        <w:t>4</w:t>
      </w:r>
      <w:r>
        <w:t xml:space="preserve"> has a much lower degree of clustering. To generate it, we departed from the same circle network, but randomly rewired 35% of the links </w:t>
      </w:r>
      <w:r>
        <w:fldChar w:fldCharType="begin" w:fldLock="1"/>
      </w:r>
      <w:r w:rsidR="00411F3D">
        <w:instrText>ADDIN CSL_CITATION {"citationItems":[{"id":"ITEM-1","itemData":{"DOI":"Doi 10.1126/Science.1065103","ISBN":"0036-8075","abstract":"Molecular networks guide the biochemistry of a living cell on multiple levels: Its metabolic and signaling pathways are shaped by the network of interacting proteins, whose production, in turn, is controlled by the genetic regulatory network. To address topological properties of these two networks, we quantified correlations between connectivities of interacting nodes and compared them to a null model of a network, in which all links were randomly rewired. We found that for both interaction and regulatory networks, links between highly connected proteins are systematically suppressed, whereas those between a highly connected and low-connected pairs of proteins are favored. This effect decreases the likelihood of cross talk between different functional modules of the cell and increases the overall robustness of a network by localizing effects of deleterious perturbations.","author":[{"dropping-particle":"","family":"Maslov","given":"S","non-dropping-particle":"","parse-names":false,"suffix":""},{"dropping-particle":"","family":"Sneppen","given":"K","non-dropping-particle":"","parse-names":false,"suffix":""}],"container-title":"Science","id":"ITEM-1","issue":"5569","issued":{"date-parts":[["2002"]]},"language":"English","note":"549KF\nTimes Cited:884\nCited References Count:14","page":"910-913","title":"Specificity and stability in topology of protein networks","type":"article-journal","volume":"296"},"uris":["http://www.mendeley.com/documents/?uuid=b3bc0f45-1d5e-4c35-a34b-95407e018234","http://www.mendeley.com/documents/?uuid=74a78651-5ff3-4b5d-9f77-5565b70066f1"]}],"mendeley":{"formattedCitation":"(120)","plainTextFormattedCitation":"(120)","previouslyFormattedCitation":"(119)"},"properties":{"noteIndex":0},"schema":"https://github.com/citation-style-language/schema/raw/master/csl-citation.json"}</w:instrText>
      </w:r>
      <w:r>
        <w:fldChar w:fldCharType="separate"/>
      </w:r>
      <w:r w:rsidR="00411F3D" w:rsidRPr="00411F3D">
        <w:rPr>
          <w:noProof/>
        </w:rPr>
        <w:t>(120)</w:t>
      </w:r>
      <w:r>
        <w:fldChar w:fldCharType="end"/>
      </w:r>
      <w:r>
        <w:t xml:space="preserve">. As a consequence, the number of links in the network and the number of links each agent has remained unaffected, but the transitivity coefficient dropped to .22. </w:t>
      </w:r>
    </w:p>
    <w:p w14:paraId="24E56FD3" w14:textId="03F2D826" w:rsidR="00A70F7D" w:rsidRDefault="00D82DB3" w:rsidP="005F3E7B">
      <w:r>
        <w:t xml:space="preserve">In order to illustrate that network clustering affects opinion dynamics, we studied the dynamics generated by one of the most prominent social-influence models, the bounded-confidence model </w:t>
      </w:r>
      <w:r>
        <w:fldChar w:fldCharType="begin" w:fldLock="1"/>
      </w:r>
      <w:r w:rsidR="00411F3D">
        <w:instrText>ADDIN CSL_CITATION {"citationItems":[{"id":"ITEM-1","itemData":{"author":[{"dropping-particle":"","family":"Hegselmann","given":"Rainer","non-dropping-particle":"","parse-names":false,"suffix":""},{"dropping-particle":"","family":"Krause","given":"Ulrich","non-dropping-particle":"","parse-names":false,"suffix":""}],"container-title":"Computational Economics","id":"ITEM-1","issued":{"date-parts":[["2005"]]},"page":"381-405","title":"Opinion Dynamics Driven by Various Ways of Averaging","type":"article-journal","volume":"25"},"uris":["http://www.mendeley.com/documents/?uuid=aedf1a05-55fc-4521-a9f3-06948bfcb7a5","http://www.mendeley.com/documents/?uuid=a4b2a374-2e73-4161-bc19-cede2c541908"]},{"id":"ITEM-2","itemData":{"abstract":"ist ein bounded confidence modell, in dem zusätzlich noch Extremisten mitspielen. Diese lassen sich kaum von anderen beeinflussen und haben aber normalen einfluss auf andere.  Beide Mechanismen (BC und Extremisten) erklären polarization - welcher aber was macht ist unklar","author":[{"dropping-particle":"","family":"Deffuant","given":"G","non-dropping-particle":"","parse-names":false,"suffix":""},{"dropping-particle":"","family":"Huet","given":"Sylvie","non-dropping-particle":"","parse-names":false,"suffix":""},{"dropping-particle":"","family":"Amblard","given":"Frédéric","non-dropping-particle":"","parse-names":false,"suffix":""}],"container-title":"American Journal of Sociology","id":"ITEM-2","issue":"4","issued":{"date-parts":[["2005"]]},"note":"Hängeregistratur","page":"1041-1069","title":"An Individual-Based Model of Innovation Diffusion Mixing Social Value and Individual Benefit","type":"article-journal","volume":"110"},"uris":["http://www.mendeley.com/documents/?uuid=89e94c63-814c-49c2-a4c7-a0488ce1243a","http://www.mendeley.com/documents/?uuid=5ae43cb9-ab93-4eed-847b-f04a2fc071cc"]}],"mendeley":{"formattedCitation":"(121, 122)","plainTextFormattedCitation":"(121, 122)","previouslyFormattedCitation":"(120, 121)"},"properties":{"noteIndex":0},"schema":"https://github.com/citation-style-language/schema/raw/master/csl-citation.json"}</w:instrText>
      </w:r>
      <w:r>
        <w:fldChar w:fldCharType="separate"/>
      </w:r>
      <w:r w:rsidR="00411F3D" w:rsidRPr="00411F3D">
        <w:rPr>
          <w:noProof/>
        </w:rPr>
        <w:t>(121, 122)</w:t>
      </w:r>
      <w:r>
        <w:fldChar w:fldCharType="end"/>
      </w:r>
      <w:r>
        <w:t xml:space="preserve">. We chose this model, as it already has been used to derive hypotheses about the effects of personalization on opinion dynamics </w:t>
      </w:r>
      <w:r w:rsidRPr="00456D8A">
        <w:fldChar w:fldCharType="begin" w:fldLock="1"/>
      </w:r>
      <w:r w:rsidR="00411F3D">
        <w:instrText>ADDIN CSL_CITATION {"citationItems":[{"id":"ITEM-1","itemData":{"DOI":"10.1371/journal.pone.0213246","ISSN":"1932-6203","abstract":"The flow of information reaching us via the online media platforms is optimized not by the information content or relevance but by popularity and proximity to the target. This is typically performed in order to maximise platform usage. As a side effect, this introduces an algorithmic bias that is believed to enhance fragmentation and polarization of the societal debate. To study this phenomenon, we modify the well-known continuous opinion dynamics model of bounded confidence in order to account for the algorithmic bias and investigate its consequences. In the simplest version of the original model the pairs of discussion participants are chosen at random and their opinions get closer to each other if they are within a fixed tolerance level. We modify the selection rule of the discussion partners: there is an enhanced probability to choose individuals whose opinions are already close to each other, thus mimicking the behavior of online media which suggest interaction with similar peers. As a result we observe: a) an increased tendency towards opinion fragmentation, which emerges also in conditions where the original model would predict consensus, b) increased polarisation of opinions and c) a dramatic slowing down of the speed at which the convergence at the asymptotic state is reached, which makes the system highly unstable. Fragmentation and polarization are augmented by a fragmented initial population.","author":[{"dropping-particle":"","family":"Sîrbu","given":"Alina","non-dropping-particle":"","parse-names":false,"suffix":""},{"dropping-particle":"","family":"Pedreschi","given":"Dino","non-dropping-particle":"","parse-names":false,"suffix":""},{"dropping-particle":"","family":"Giannotti","given":"Fosca","non-dropping-particle":"","parse-names":false,"suffix":""},{"dropping-particle":"","family":"Kertész","given":"János","non-dropping-particle":"","parse-names":false,"suffix":""}],"container-title":"PLOS ONE","editor":[{"dropping-particle":"","family":"Gargiulo","given":"Floriana","non-dropping-particle":"","parse-names":false,"suffix":""}],"id":"ITEM-1","issue":"3","issued":{"date-parts":[["2019","3","5"]]},"page":"e0213246","publisher":"Public Library of Science","title":"Algorithmic bias amplifies opinion fragmentation and polarization: A bounded confidence model","type":"article-journal","volume":"14"},"uris":["http://www.mendeley.com/documents/?uuid=e320b814-6d00-4551-b2a4-b3dd0174b348","http://www.mendeley.com/documents/?uuid=2c41fee0-b774-3f7d-8c06-b45dff6f23a2","http://www.mendeley.com/documents/?uuid=37ff54c1-0b1a-40cf-ac9c-8627fe215e15"]},{"id":"ITEM-2","itemData":{"DOI":"10.1111/bjso.12286","author":[{"dropping-particle":"","family":"Geschke","given":"Daniel","non-dropping-particle":"","parse-names":false,"suffix":""},{"dropping-particle":"","family":"Lorenz","given":"Jan","non-dropping-particle":"","parse-names":false,"suffix":""},{"dropping-particle":"","family":"Holtz","given":"Peter","non-dropping-particle":"","parse-names":false,"suffix":""}],"container-title":"British Journal of Social Psychology","id":"ITEM-2","issue":"1","issued":{"date-parts":[["2019","1","1"]]},"page":"129-149","publisher":"John Wiley &amp; Sons, Ltd (10.1111)","title":"The triple-filter bubble: Using agent-based modelling to test a meta-theoretical framework for the emergence of filter bubbles and echo chambers","type":"article-journal","volume":"58"},"uris":["http://www.mendeley.com/documents/?uuid=2652458f-87fe-402d-ae25-52aea346eca1","http://www.mendeley.com/documents/?uuid=799812aa-e746-310d-9aba-6bd25e4d3f22"]}],"mendeley":{"formattedCitation":"(60, 61)","plainTextFormattedCitation":"(60, 61)","previouslyFormattedCitation":"(59, 60)"},"properties":{"noteIndex":0},"schema":"https://github.com/citation-style-language/schema/raw/master/csl-citation.json"}</w:instrText>
      </w:r>
      <w:r w:rsidRPr="00456D8A">
        <w:fldChar w:fldCharType="separate"/>
      </w:r>
      <w:r w:rsidR="00411F3D" w:rsidRPr="00411F3D">
        <w:rPr>
          <w:noProof/>
        </w:rPr>
        <w:t>(60, 61)</w:t>
      </w:r>
      <w:r w:rsidRPr="00456D8A">
        <w:fldChar w:fldCharType="end"/>
      </w:r>
      <w:r>
        <w:t xml:space="preserve">. However, unlike earlier implementations of the bounded-confidence model, we assumed one-to-many communication, as this communication regime better mimics communication in online social networks </w:t>
      </w:r>
      <w:r>
        <w:fldChar w:fldCharType="begin" w:fldLock="1"/>
      </w:r>
      <w:r w:rsidR="00411F3D">
        <w:instrText>ADDIN CSL_CITATION {"citationItems":[{"id":"ITEM-1","itemData":{"DOI":"10.1155/2018/9502872","author":[{"dropping-particle":"","family":"Keijzer","given":"Marijn A.","non-dropping-particle":"","parse-names":false,"suffix":""},{"dropping-particle":"","family":"Mäs","given":"Michael","non-dropping-particle":"","parse-names":false,"suffix":""},{"dropping-particle":"","family":"Flache","given":"Andreas","non-dropping-particle":"","parse-names":false,"suffix":""}],"container-title":"Complexity","id":"ITEM-1","issued":{"date-parts":[["2018"]]},"page":"1-20","title":"Communication in online social networks fosters cultural isolation","type":"article-journal"},"uris":["http://www.mendeley.com/documents/?uuid=51dcaab3-04df-48fc-802d-4649c68e07bf","http://www.mendeley.com/documents/?uuid=a5838578-01cf-4108-a0d4-3cde69cc44fe"]}],"mendeley":{"formattedCitation":"(115)","plainTextFormattedCitation":"(115)","previouslyFormattedCitation":"(114)"},"properties":{"noteIndex":0},"schema":"https://github.com/citation-style-language/schema/raw/master/csl-citation.json"}</w:instrText>
      </w:r>
      <w:r>
        <w:fldChar w:fldCharType="separate"/>
      </w:r>
      <w:r w:rsidR="00411F3D" w:rsidRPr="00411F3D">
        <w:rPr>
          <w:noProof/>
        </w:rPr>
        <w:t>(115)</w:t>
      </w:r>
      <w:r>
        <w:fldChar w:fldCharType="end"/>
      </w:r>
      <w:r>
        <w:t>.</w:t>
      </w:r>
    </w:p>
    <w:p w14:paraId="10FFA548" w14:textId="6981EB6E" w:rsidR="00A70F7D" w:rsidRDefault="00A70F7D" w:rsidP="00A70F7D">
      <w:r>
        <w:t xml:space="preserve">To implement the bounded-confidence model, we assigned every agent a random initial opinion drawn from a uniform distribution ranging from zero to one. Dynamics were then broken down into a sequence of discrete events. At every event, a randomly picked agent exerted influence on each of </w:t>
      </w:r>
      <w:r w:rsidR="007402EE">
        <w:t xml:space="preserve">its </w:t>
      </w:r>
      <w:r>
        <w:t xml:space="preserve">network neighbors. That is, the program selected always one agent </w:t>
      </w:r>
      <m:oMath>
        <m:r>
          <w:rPr>
            <w:rFonts w:ascii="Cambria Math" w:hAnsi="Cambria Math"/>
          </w:rPr>
          <m:t>i</m:t>
        </m:r>
      </m:oMath>
      <w:r>
        <w:t xml:space="preserve"> who then communicated </w:t>
      </w:r>
      <w:r w:rsidR="007402EE">
        <w:t xml:space="preserve">its </w:t>
      </w:r>
      <w:r>
        <w:t xml:space="preserve">opinion to all of </w:t>
      </w:r>
      <w:r w:rsidR="007402EE">
        <w:t xml:space="preserve">its </w:t>
      </w:r>
      <w:r>
        <w:t xml:space="preserve">network neighbors </w:t>
      </w:r>
      <m:oMath>
        <m:r>
          <w:rPr>
            <w:rFonts w:ascii="Cambria Math" w:hAnsi="Cambria Math"/>
          </w:rPr>
          <m:t>j</m:t>
        </m:r>
      </m:oMath>
      <w:r>
        <w:t xml:space="preserve">. When the opinion difference between the source of communication and the respective target was smaller than the so-called </w:t>
      </w:r>
      <w:r w:rsidRPr="00C31F87">
        <w:rPr>
          <w:i/>
          <w:iCs/>
        </w:rPr>
        <w:t>bounded-confidence threshold</w:t>
      </w:r>
      <w:r>
        <w:t xml:space="preserve"> </w:t>
      </w:r>
      <w:r w:rsidRPr="00EB16F3">
        <w:rPr>
          <w:i/>
        </w:rPr>
        <w:sym w:font="Symbol" w:char="F065"/>
      </w:r>
      <w:r>
        <w:t xml:space="preserve">, then the opinion of the target agent was updated according to Equation </w:t>
      </w:r>
      <w:r w:rsidR="00EE76DE">
        <w:t>2</w:t>
      </w:r>
      <w:r>
        <w:t xml:space="preserve">. Parameter </w:t>
      </w:r>
      <w:r w:rsidRPr="00B803DE">
        <w:rPr>
          <w:i/>
        </w:rPr>
        <w:sym w:font="Symbol" w:char="F06D"/>
      </w:r>
      <w:r>
        <w:t xml:space="preserve"> represents how open agents are to social influence and was set to a value of .5.</w:t>
      </w:r>
    </w:p>
    <w:p w14:paraId="240A36C2" w14:textId="77777777" w:rsidR="00A70F7D" w:rsidRDefault="00A70F7D" w:rsidP="00A70F7D"/>
    <w:p w14:paraId="365C1461" w14:textId="3831CF1A" w:rsidR="00A70F7D" w:rsidRDefault="000950E6" w:rsidP="00A70F7D">
      <m:oMath>
        <m:sSub>
          <m:sSubPr>
            <m:ctrlPr>
              <w:rPr>
                <w:rFonts w:ascii="Cambria Math" w:hAnsi="Cambria Math"/>
                <w:i/>
              </w:rPr>
            </m:ctrlPr>
          </m:sSubPr>
          <m:e>
            <m:r>
              <w:rPr>
                <w:rFonts w:ascii="Cambria Math" w:hAnsi="Cambria Math"/>
              </w:rPr>
              <m:t>o</m:t>
            </m:r>
          </m:e>
          <m:sub>
            <m:r>
              <w:rPr>
                <w:rFonts w:ascii="Cambria Math" w:hAnsi="Cambria Math"/>
              </w:rPr>
              <m:t>j,t</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j,t</m:t>
            </m:r>
          </m:sub>
        </m:sSub>
        <m:r>
          <w:rPr>
            <w:rFonts w:ascii="Cambria Math" w:hAnsi="Cambria Math"/>
          </w:rPr>
          <m:t>+μ</m:t>
        </m:r>
        <m:d>
          <m:dPr>
            <m:ctrlPr>
              <w:rPr>
                <w:rFonts w:ascii="Cambria Math" w:hAnsi="Cambria Math"/>
                <w:i/>
              </w:rPr>
            </m:ctrlPr>
          </m:dPr>
          <m:e>
            <m:sSub>
              <m:sSubPr>
                <m:ctrlPr>
                  <w:rPr>
                    <w:rFonts w:ascii="Cambria Math" w:hAnsi="Cambria Math"/>
                    <w:i/>
                  </w:rPr>
                </m:ctrlPr>
              </m:sSubPr>
              <m:e>
                <m:r>
                  <w:rPr>
                    <w:rFonts w:ascii="Cambria Math" w:hAnsi="Cambria Math"/>
                  </w:rPr>
                  <m:t>o</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j,t</m:t>
                </m:r>
              </m:sub>
            </m:sSub>
          </m:e>
        </m:d>
      </m:oMath>
      <w:r w:rsidR="00A70F7D">
        <w:tab/>
      </w:r>
      <w:r w:rsidR="00A70F7D">
        <w:tab/>
      </w:r>
      <w:r w:rsidR="00A70F7D">
        <w:tab/>
      </w:r>
      <w:r w:rsidR="00A70F7D">
        <w:tab/>
      </w:r>
      <w:r w:rsidR="00A70F7D">
        <w:tab/>
      </w:r>
      <w:r w:rsidR="00A70F7D">
        <w:tab/>
        <w:t>(</w:t>
      </w:r>
      <w:r w:rsidR="00EE76DE">
        <w:t>2</w:t>
      </w:r>
      <w:r w:rsidR="00A70F7D">
        <w:t>)</w:t>
      </w:r>
    </w:p>
    <w:p w14:paraId="0586965F" w14:textId="77777777" w:rsidR="00A70F7D" w:rsidRPr="00B803DE" w:rsidRDefault="00A70F7D" w:rsidP="00A70F7D">
      <w:pPr>
        <w:ind w:firstLine="0"/>
      </w:pPr>
    </w:p>
    <w:p w14:paraId="174378C8" w14:textId="113A42F7" w:rsidR="00A70F7D" w:rsidRDefault="00A70F7D" w:rsidP="00A70F7D">
      <w:r>
        <w:t xml:space="preserve">This model assumes that agents can exert only positive influence on each other, which is implemented as opinion averaging </w:t>
      </w:r>
      <w:r>
        <w:fldChar w:fldCharType="begin" w:fldLock="1"/>
      </w:r>
      <w:r w:rsidR="00411F3D">
        <w:instrText>ADDIN CSL_CITATION {"citationItems":[{"id":"ITEM-1","itemData":{"author":[{"dropping-particle":"","family":"Friedkin","given":"N E","non-dropping-particle":"","parse-names":false,"suffix":""},{"dropping-particle":"","family":"Johnsen","given":"E C","non-dropping-particle":"","parse-names":false,"suffix":""}],"id":"ITEM-1","issued":{"date-parts":[["2011"]]},"publisher":"Cambridge University Press","publisher-place":"New York","title":"Social Influence Network Theory","type":"book"},"uris":["http://www.mendeley.com/documents/?uuid=7293eba6-df8b-4d22-93dd-fce45a0e9b08","http://www.mendeley.com/documents/?uuid=31597fde-e886-4484-8698-c78b8b97840e"]},{"id":"ITEM-2","itemData":{"DOI":"10.18564/jasss.3521","author":[{"dropping-particle":"","family":"Flache","given":"Andreas","non-dropping-particle":"","parse-names":false,"suffix":""},{"dropping-particle":"","family":"Mäs","given":"Michael","non-dropping-particle":"","parse-names":false,"suffix":""},{"dropping-particle":"","family":"Feliciani","given":"Thomas","non-dropping-particle":"","parse-names":false,"suffix":""},{"dropping-particle":"","family":"Chattoe-Brown","given":"Edmund","non-dropping-particle":"","parse-names":false,"suffix":""},{"dropping-particle":"","family":"Deffuant","given":"Guillaume","non-dropping-particle":"","parse-names":false,"suffix":""},{"dropping-particle":"","family":"Huet","given":"Sylvie","non-dropping-particle":"","parse-names":false,"suffix":""},{"dropping-particle":"","family":"Lorenz","given":"Jan","non-dropping-particle":"","parse-names":false,"suffix":""}],"container-title":"Jasss-the Journal of Artificial Societies and Social Simulation","id":"ITEM-2","issue":"4","issued":{"date-parts":[["2017"]]},"title":"Models of social influence: towards the next frontiers.","type":"article-journal","volume":"20"},"uris":["http://www.mendeley.com/documents/?uuid=4f060eb4-4c8c-47ae-b93d-21b7ffbc6e15","http://www.mendeley.com/documents/?uuid=7ba706ea-e2f5-4dbb-b8d0-5e042e734c5f"]}],"mendeley":{"formattedCitation":"(13, 15)","plainTextFormattedCitation":"(13, 15)","previouslyFormattedCitation":"(12, 14)"},"properties":{"noteIndex":0},"schema":"https://github.com/citation-style-language/schema/raw/master/csl-citation.json"}</w:instrText>
      </w:r>
      <w:r>
        <w:fldChar w:fldCharType="separate"/>
      </w:r>
      <w:r w:rsidR="00411F3D" w:rsidRPr="00411F3D">
        <w:rPr>
          <w:noProof/>
        </w:rPr>
        <w:t>(13, 15)</w:t>
      </w:r>
      <w:r>
        <w:fldChar w:fldCharType="end"/>
      </w:r>
      <w:r>
        <w:t xml:space="preserve">. However, two agents can only exert influence on each other when two conditions are met. First, the two agents need to be directly connected by a network link. Second, agents’ opinions must be sufficiently similar, a simple representation of personalization </w:t>
      </w:r>
      <w:r w:rsidRPr="00456D8A">
        <w:fldChar w:fldCharType="begin" w:fldLock="1"/>
      </w:r>
      <w:r w:rsidR="00411F3D">
        <w:instrText>ADDIN CSL_CITATION {"citationItems":[{"id":"ITEM-1","itemData":{"DOI":"10.1371/journal.pone.0213246","ISSN":"1932-6203","abstract":"The flow of information reaching us via the online media platforms is optimized not by the information content or relevance but by popularity and proximity to the target. This is typically performed in order to maximise platform usage. As a side effect, this introduces an algorithmic bias that is believed to enhance fragmentation and polarization of the societal debate. To study this phenomenon, we modify the well-known continuous opinion dynamics model of bounded confidence in order to account for the algorithmic bias and investigate its consequences. In the simplest version of the original model the pairs of discussion participants are chosen at random and their opinions get closer to each other if they are within a fixed tolerance level. We modify the selection rule of the discussion partners: there is an enhanced probability to choose individuals whose opinions are already close to each other, thus mimicking the behavior of online media which suggest interaction with similar peers. As a result we observe: a) an increased tendency towards opinion fragmentation, which emerges also in conditions where the original model would predict consensus, b) increased polarisation of opinions and c) a dramatic slowing down of the speed at which the convergence at the asymptotic state is reached, which makes the system highly unstable. Fragmentation and polarization are augmented by a fragmented initial population.","author":[{"dropping-particle":"","family":"Sîrbu","given":"Alina","non-dropping-particle":"","parse-names":false,"suffix":""},{"dropping-particle":"","family":"Pedreschi","given":"Dino","non-dropping-particle":"","parse-names":false,"suffix":""},{"dropping-particle":"","family":"Giannotti","given":"Fosca","non-dropping-particle":"","parse-names":false,"suffix":""},{"dropping-particle":"","family":"Kertész","given":"János","non-dropping-particle":"","parse-names":false,"suffix":""}],"container-title":"PLOS ONE","editor":[{"dropping-particle":"","family":"Gargiulo","given":"Floriana","non-dropping-particle":"","parse-names":false,"suffix":""}],"id":"ITEM-1","issue":"3","issued":{"date-parts":[["2019","3","5"]]},"page":"e0213246","publisher":"Public Library of Science","title":"Algorithmic bias amplifies opinion fragmentation and polarization: A bounded confidence model","type":"article-journal","volume":"14"},"uris":["http://www.mendeley.com/documents/?uuid=e320b814-6d00-4551-b2a4-b3dd0174b348","http://www.mendeley.com/documents/?uuid=2c41fee0-b774-3f7d-8c06-b45dff6f23a2","http://www.mendeley.com/documents/?uuid=f9371f7c-de8d-46e8-99aa-e1dda29c20c8"]},{"id":"ITEM-2","itemData":{"DOI":"10.1111/bjso.12286","author":[{"dropping-particle":"","family":"Geschke","given":"Daniel","non-dropping-particle":"","parse-names":false,"suffix":""},{"dropping-particle":"","family":"Lorenz","given":"Jan","non-dropping-particle":"","parse-names":false,"suffix":""},{"dropping-particle":"","family":"Holtz","given":"Peter","non-dropping-particle":"","parse-names":false,"suffix":""}],"container-title":"British Journal of Social Psychology","id":"ITEM-2","issue":"1","issued":{"date-parts":[["2019","1","1"]]},"page":"129-149","publisher":"John Wiley &amp; Sons, Ltd (10.1111)","title":"The triple-filter bubble: Using agent-based modelling to test a meta-theoretical framework for the emergence of filter bubbles and echo chambers","type":"article-journal","volume":"58"},"uris":["http://www.mendeley.com/documents/?uuid=2652458f-87fe-402d-ae25-52aea346eca1","http://www.mendeley.com/documents/?uuid=799812aa-e746-310d-9aba-6bd25e4d3f22"]}],"mendeley":{"formattedCitation":"(60, 61)","plainTextFormattedCitation":"(60, 61)","previouslyFormattedCitation":"(59, 60)"},"properties":{"noteIndex":0},"schema":"https://github.com/citation-style-language/schema/raw/master/csl-citation.json"}</w:instrText>
      </w:r>
      <w:r w:rsidRPr="00456D8A">
        <w:fldChar w:fldCharType="separate"/>
      </w:r>
      <w:r w:rsidR="00411F3D" w:rsidRPr="00411F3D">
        <w:rPr>
          <w:noProof/>
        </w:rPr>
        <w:t>(60, 61)</w:t>
      </w:r>
      <w:r w:rsidRPr="00456D8A">
        <w:fldChar w:fldCharType="end"/>
      </w:r>
      <w:r>
        <w:t xml:space="preserve">. Small values of the bounded-confidence threshold </w:t>
      </w:r>
      <w:r w:rsidRPr="000448E1">
        <w:rPr>
          <w:i/>
        </w:rPr>
        <w:sym w:font="Symbol" w:char="F065"/>
      </w:r>
      <w:r>
        <w:t xml:space="preserve"> imply that agents are only influenced by very similar network contacts, which represents that the influence from network neighbors with dissimilar views is suppressed by a personalization algorithm. Higher values represent that agents are also exposed to influence by neighbors who hold relatively different opinions. This represents that personalization algorithms have a weaker effect. We ran all simulations until a state of equilibrium was reached </w:t>
      </w:r>
      <w:r w:rsidR="00384DEC">
        <w:t>in</w:t>
      </w:r>
      <w:r w:rsidR="003153CE">
        <w:t xml:space="preserve"> </w:t>
      </w:r>
      <w:r>
        <w:t xml:space="preserve">that further communication would not have led to opinion adjustments because all connected agents either held identical opinions or held opinions that were too different to result in social influence. </w:t>
      </w:r>
      <w:r w:rsidR="00C93068">
        <w:t xml:space="preserve">All simulations were implemented in </w:t>
      </w:r>
      <w:proofErr w:type="spellStart"/>
      <w:r w:rsidR="00C93068">
        <w:t>defSim</w:t>
      </w:r>
      <w:proofErr w:type="spellEnd"/>
      <w:r w:rsidR="00AA120B">
        <w:t xml:space="preserve"> </w:t>
      </w:r>
      <w:r w:rsidR="00AA120B">
        <w:fldChar w:fldCharType="begin" w:fldLock="1"/>
      </w:r>
      <w:r w:rsidR="00411F3D">
        <w:instrText>ADDIN CSL_CITATION {"citationItems":[{"id":"ITEM-1","itemData":{"author":[{"dropping-particle":"","family":"Laukemper","given":"Anton L.","non-dropping-particle":"","parse-names":false,"suffix":""},{"dropping-particle":"","family":"Keijzer","given":"Marijn A.","non-dropping-particle":"","parse-names":false,"suffix":""},{"dropping-particle":"","family":"Bakker","given":"Dieko M","non-dropping-particle":"","parse-names":false,"suffix":""}],"id":"ITEM-1","issued":{"date-parts":[["2021"]]},"publisher":"GitHub","title":"defSim (v1.0)","type":"article"},"uris":["http://www.mendeley.com/documents/?uuid=560adf59-3bfc-4e9f-a94f-c7abef1de730","http://www.mendeley.com/documents/?uuid=9abfb6dd-b85b-4e16-96f4-11a8258c60d8"]}],"mendeley":{"formattedCitation":"(123)","plainTextFormattedCitation":"(123)","previouslyFormattedCitation":"(122)"},"properties":{"noteIndex":0},"schema":"https://github.com/citation-style-language/schema/raw/master/csl-citation.json"}</w:instrText>
      </w:r>
      <w:r w:rsidR="00AA120B">
        <w:fldChar w:fldCharType="separate"/>
      </w:r>
      <w:r w:rsidR="00411F3D" w:rsidRPr="00411F3D">
        <w:rPr>
          <w:noProof/>
        </w:rPr>
        <w:t>(123)</w:t>
      </w:r>
      <w:r w:rsidR="00AA120B">
        <w:fldChar w:fldCharType="end"/>
      </w:r>
      <w:r w:rsidR="00C93068">
        <w:t xml:space="preserve"> and the code is made available in the online appendix.</w:t>
      </w:r>
      <w:r w:rsidR="00C93068" w:rsidRPr="00631091">
        <w:rPr>
          <w:rStyle w:val="FootnoteReference"/>
        </w:rPr>
        <w:footnoteReference w:id="4"/>
      </w:r>
      <w:r w:rsidR="00C93068">
        <w:t xml:space="preserve"> </w:t>
      </w:r>
    </w:p>
    <w:p w14:paraId="24B681CB" w14:textId="726EA90E" w:rsidR="00384DEC" w:rsidRDefault="00384DEC" w:rsidP="00384DEC">
      <w:r>
        <w:t xml:space="preserve">In Figure 4, the four panels below the two network graphs show typical opinion dynamics in networks with high and low clustering and with strong or weak personalization. In each panel, we plot the trajectories of all 120 agents’ opinions. Initially, all four opinion distributions were uniform, but dynamics led </w:t>
      </w:r>
      <w:r w:rsidR="00951673">
        <w:t xml:space="preserve">in all four runs </w:t>
      </w:r>
      <w:r>
        <w:t xml:space="preserve">to the formation of subgroups. Comparison of the </w:t>
      </w:r>
      <w:r w:rsidRPr="008B7DD9">
        <w:t xml:space="preserve">dynamics on the left-hand side with those on the right-hand side shows that opinion dynamics resulted in the formation of a higher number of subgroups when </w:t>
      </w:r>
      <w:r>
        <w:t xml:space="preserve">network </w:t>
      </w:r>
      <w:r w:rsidRPr="008B7DD9">
        <w:t>clustering was high. That is, highly clustered networks tend to fall apart into a larger number of homogenous but mutually distinct subgroups. Agents belonging to a subgroup hold identical opinions but the opinion differences to their network neighbors who do not belong to the same subgroup are too high to allow for more influence. No</w:t>
      </w:r>
      <w:r>
        <w:t xml:space="preserve">te that the bounded-confidence model, unlike the models studied in Section 3.1, fails to generate increasing opinion differences between subgroups if no assumptions other than positive influence are added </w:t>
      </w:r>
      <w:r>
        <w:fldChar w:fldCharType="begin" w:fldLock="1"/>
      </w:r>
      <w:r w:rsidR="00411F3D">
        <w:instrText>ADDIN CSL_CITATION {"citationItems":[{"id":"ITEM-1","itemData":{"author":[{"dropping-particle":"","family":"Hegselmann","given":"Rainer","non-dropping-particle":"","parse-names":false,"suffix":""},{"dropping-particle":"","family":"Krause","given":"Ulrich","non-dropping-particle":"","parse-names":false,"suffix":""}],"container-title":"Journal of Artificial Societies and Social Simulation","id":"ITEM-1","issue":"3","issued":{"date-parts":[["2002"]]},"note":"Hängeregistratur","title":"Opinion Dynamics and Bounded Confidence Models, Analysis, and Simulation","type":"article-journal","volume":"5"},"uris":["http://www.mendeley.com/documents/?uuid=59c45a1c-42b0-4cf0-92e4-709c0b71dd50","http://www.mendeley.com/documents/?uuid=80f919fd-1d5a-46b8-a9c2-e03578172138"]}],"mendeley":{"formattedCitation":"(124)","plainTextFormattedCitation":"(124)","previouslyFormattedCitation":"(123)"},"properties":{"noteIndex":0},"schema":"https://github.com/citation-style-language/schema/raw/master/csl-citation.json"}</w:instrText>
      </w:r>
      <w:r>
        <w:fldChar w:fldCharType="separate"/>
      </w:r>
      <w:r w:rsidR="00411F3D" w:rsidRPr="00411F3D">
        <w:rPr>
          <w:noProof/>
        </w:rPr>
        <w:t>(124)</w:t>
      </w:r>
      <w:r>
        <w:fldChar w:fldCharType="end"/>
      </w:r>
      <w:r>
        <w:t>. The model does, however, allow one to study the conditions of opinion fragmentation as the emergence of multiple subgroups.</w:t>
      </w:r>
    </w:p>
    <w:p w14:paraId="6FF6426F" w14:textId="69E2E0C0" w:rsidR="00384DEC" w:rsidRDefault="00384DEC" w:rsidP="00384DEC">
      <w:r>
        <w:t xml:space="preserve">Network clustering promotes opinion fragmentation because network clusters hamper the growth of subgroups. If, for instance, three agents are connected by two links and, thus, form a line network, then social influence will lead to opinion convergence if their opinions do not differ too much. A third link that closes the triad will in most cases not affect opinion dynamics in this small group. However, if </w:t>
      </w:r>
      <w:r w:rsidR="007E3579">
        <w:t>the tri</w:t>
      </w:r>
      <w:r w:rsidR="00B3766E">
        <w:t>a</w:t>
      </w:r>
      <w:r w:rsidR="007E3579">
        <w:t xml:space="preserve">d is not closed but </w:t>
      </w:r>
      <w:r>
        <w:t>a third link is added that connects any of the three agents in the line network to a fourth agent, they can deliberate with this new agent too and possibly make it join the subgroup. Network clustering thus hampers the growth of subgroups because every tie to an already included agent is a tie less to other agents who could join the group, ceteris paribus.</w:t>
      </w:r>
    </w:p>
    <w:p w14:paraId="15D67AD3" w14:textId="578BAFD5" w:rsidR="00D82DB3" w:rsidRDefault="00D82DB3" w:rsidP="005F3E7B"/>
    <w:p w14:paraId="6032BDD4" w14:textId="77777777" w:rsidR="00D82DB3" w:rsidRPr="00836D3D" w:rsidRDefault="00D82DB3" w:rsidP="005F3E7B">
      <w:pPr>
        <w:ind w:firstLine="0"/>
        <w:jc w:val="center"/>
      </w:pPr>
      <w:r w:rsidRPr="00836D3D">
        <w:rPr>
          <w:noProof/>
        </w:rPr>
        <w:drawing>
          <wp:inline distT="0" distB="0" distL="0" distR="0" wp14:anchorId="5E6D2497" wp14:editId="1B078798">
            <wp:extent cx="3775295" cy="1843683"/>
            <wp:effectExtent l="0" t="0" r="0" b="0"/>
            <wp:docPr id="9" name="Picture 9" descr="/var/folders/5s/sbdddzqj4l50v_8bp4qrjwr00000gn/T/com.microsoft.Word/Content.MSO/E0ECAC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5s/sbdddzqj4l50v_8bp4qrjwr00000gn/T/com.microsoft.Word/Content.MSO/E0ECAC9A.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24724" cy="1867822"/>
                    </a:xfrm>
                    <a:prstGeom prst="rect">
                      <a:avLst/>
                    </a:prstGeom>
                    <a:noFill/>
                    <a:ln>
                      <a:noFill/>
                    </a:ln>
                  </pic:spPr>
                </pic:pic>
              </a:graphicData>
            </a:graphic>
          </wp:inline>
        </w:drawing>
      </w:r>
    </w:p>
    <w:p w14:paraId="15A94B4E" w14:textId="77777777" w:rsidR="00D82DB3" w:rsidRPr="001B576B" w:rsidRDefault="00D82DB3" w:rsidP="005F3E7B">
      <w:pPr>
        <w:ind w:firstLine="0"/>
        <w:jc w:val="left"/>
      </w:pPr>
      <w:r w:rsidRPr="001B576B">
        <w:rPr>
          <w:i/>
          <w:iCs/>
          <w:noProof/>
        </w:rPr>
        <w:drawing>
          <wp:inline distT="0" distB="0" distL="0" distR="0" wp14:anchorId="4E101879" wp14:editId="355ADD76">
            <wp:extent cx="4142489" cy="3530852"/>
            <wp:effectExtent l="0" t="0" r="0" b="0"/>
            <wp:docPr id="5" name="Picture 5" descr="/var/folders/5s/sbdddzqj4l50v_8bp4qrjwr00000gn/T/com.microsoft.Word/Content.MSO/C392FDA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5s/sbdddzqj4l50v_8bp4qrjwr00000gn/T/com.microsoft.Word/Content.MSO/C392FDAC.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65589" cy="3550541"/>
                    </a:xfrm>
                    <a:prstGeom prst="rect">
                      <a:avLst/>
                    </a:prstGeom>
                    <a:noFill/>
                    <a:ln>
                      <a:noFill/>
                    </a:ln>
                  </pic:spPr>
                </pic:pic>
              </a:graphicData>
            </a:graphic>
          </wp:inline>
        </w:drawing>
      </w:r>
    </w:p>
    <w:p w14:paraId="6638C425" w14:textId="4849D0D1" w:rsidR="005F3E7B" w:rsidRPr="008853C1" w:rsidRDefault="00D82DB3" w:rsidP="005F3E7B">
      <w:pPr>
        <w:pStyle w:val="CaptionShort"/>
      </w:pPr>
      <w:r w:rsidRPr="008C6824">
        <w:rPr>
          <w:i/>
          <w:iCs/>
        </w:rPr>
        <w:br/>
      </w:r>
      <w:r w:rsidR="005F3E7B" w:rsidRPr="008853C1">
        <w:rPr>
          <w:b/>
        </w:rPr>
        <w:t xml:space="preserve">Figure </w:t>
      </w:r>
      <w:r w:rsidR="00334B43">
        <w:rPr>
          <w:b/>
        </w:rPr>
        <w:t>4</w:t>
      </w:r>
      <w:r w:rsidR="005F3E7B" w:rsidRPr="008853C1">
        <w:rPr>
          <w:b/>
        </w:rPr>
        <w:t>.</w:t>
      </w:r>
      <w:r w:rsidR="005F3E7B" w:rsidRPr="008853C1">
        <w:t xml:space="preserve"> </w:t>
      </w:r>
      <w:r w:rsidR="005F3E7B" w:rsidRPr="005F3E7B">
        <w:t>Effect of network cluste</w:t>
      </w:r>
      <w:r w:rsidR="005F3E7B">
        <w:t xml:space="preserve">ring and </w:t>
      </w:r>
      <w:r w:rsidR="005F3E7B" w:rsidRPr="005F3E7B">
        <w:t>personalization on opinion fragmentation</w:t>
      </w:r>
      <w:r w:rsidR="00B3766E">
        <w:t xml:space="preserve"> in typical simulation runs with the bounded-confidence model</w:t>
      </w:r>
      <w:r w:rsidR="005F3E7B" w:rsidRPr="005F3E7B">
        <w:t>.</w:t>
      </w:r>
    </w:p>
    <w:p w14:paraId="79164A24" w14:textId="77777777" w:rsidR="005F3E7B" w:rsidRDefault="005F3E7B" w:rsidP="00D82DB3">
      <w:pPr>
        <w:jc w:val="center"/>
        <w:rPr>
          <w:i/>
          <w:iCs/>
        </w:rPr>
      </w:pPr>
    </w:p>
    <w:p w14:paraId="4A3E83BD" w14:textId="137F25D5" w:rsidR="00D82DB3" w:rsidRDefault="00D82DB3" w:rsidP="005F3E7B"/>
    <w:p w14:paraId="5B50B9D5" w14:textId="3FD50A74" w:rsidR="00D82DB3" w:rsidRDefault="00D82DB3" w:rsidP="001455B0">
      <w:pPr>
        <w:ind w:firstLine="0"/>
      </w:pPr>
      <w:r>
        <w:t xml:space="preserve">Figure </w:t>
      </w:r>
      <w:r w:rsidR="00334B43">
        <w:t>4</w:t>
      </w:r>
      <w:r>
        <w:t xml:space="preserve"> also suggests that personalization fosters the formation of opinion subgroups, according to the bounded-confidence model. This effect obtains because personalization decreases the number of neighbors that agents exert influence on. Those neighbors who do influence each other form homogenous groups, pulling agents who could have acted as bridges between groups towards the group’s opinion average until they have grown too different from other groups to exert influence on them. When personalization is strong, agents exert influence on fewer neighbors. As a consequence, the network falls apart into a larger number of subgroups.  </w:t>
      </w:r>
    </w:p>
    <w:p w14:paraId="42F607DB" w14:textId="541A7126" w:rsidR="00D82DB3" w:rsidRDefault="00D82DB3" w:rsidP="005F3E7B">
      <w:r>
        <w:t xml:space="preserve">Panel a of Figure </w:t>
      </w:r>
      <w:r w:rsidR="00334B43">
        <w:t>5</w:t>
      </w:r>
      <w:r>
        <w:t xml:space="preserve"> shows that network clustering intensifies the effects of personalization on the emergence of subgroups according to the bounded-confidence model. The figure is based on a simulation experiment in which we experimentally varied network clustering and the strength of personalization. We studied the same circle networks as shown in Figure </w:t>
      </w:r>
      <w:r w:rsidR="00334B43">
        <w:t>4</w:t>
      </w:r>
      <w:r>
        <w:t xml:space="preserve">, including networks without rewiring (clustering = .67), networks with moderate clustering (105 rewiring iterations, average clustering = .38, </w:t>
      </w:r>
      <w:proofErr w:type="spellStart"/>
      <w:r>
        <w:t>sd</w:t>
      </w:r>
      <w:proofErr w:type="spellEnd"/>
      <w:r>
        <w:t xml:space="preserve"> </w:t>
      </w:r>
      <w:r w:rsidRPr="00651EDF">
        <w:t xml:space="preserve">= .02), and networks with strong clustering (210 rewiring iterations, average clustering = .22, </w:t>
      </w:r>
      <w:proofErr w:type="spellStart"/>
      <w:r w:rsidRPr="00651EDF">
        <w:t>sd</w:t>
      </w:r>
      <w:proofErr w:type="spellEnd"/>
      <w:r w:rsidRPr="00651EDF">
        <w:t xml:space="preserve"> = .02). In addition, we studied three </w:t>
      </w:r>
      <w:r w:rsidR="00A2433C">
        <w:t>levels</w:t>
      </w:r>
      <w:r w:rsidRPr="00651EDF">
        <w:t xml:space="preserve"> of personalization, simulating dynamics under </w:t>
      </w:r>
      <w:r w:rsidRPr="00651EDF">
        <w:sym w:font="Symbol" w:char="F065"/>
      </w:r>
      <w:r w:rsidRPr="00651EDF">
        <w:t xml:space="preserve">=.1 (strongest personalization), </w:t>
      </w:r>
      <w:r w:rsidRPr="00651EDF">
        <w:sym w:font="Symbol" w:char="F065"/>
      </w:r>
      <w:r w:rsidRPr="00651EDF">
        <w:t xml:space="preserve">=.2, and </w:t>
      </w:r>
      <w:r w:rsidRPr="00651EDF">
        <w:sym w:font="Symbol" w:char="F065"/>
      </w:r>
      <w:r w:rsidRPr="00651EDF">
        <w:t>=.3 (weakest personalization). For each of the nine experimental treatments, we studied 100 independent simulations runs and always counted the number of distinct opinion subgroups in equilibrium.</w:t>
      </w:r>
    </w:p>
    <w:p w14:paraId="1CFC1CB9" w14:textId="77777777" w:rsidR="00761462" w:rsidRDefault="00761462" w:rsidP="005F3E7B"/>
    <w:p w14:paraId="7398307A" w14:textId="77777777" w:rsidR="00D82DB3" w:rsidRDefault="00D82DB3" w:rsidP="00651EDF">
      <w:pPr>
        <w:ind w:firstLine="0"/>
        <w:jc w:val="center"/>
      </w:pPr>
      <w:r w:rsidRPr="003539FE">
        <w:rPr>
          <w:noProof/>
        </w:rPr>
        <w:drawing>
          <wp:inline distT="0" distB="0" distL="0" distR="0" wp14:anchorId="257C0E97" wp14:editId="0A03AB1D">
            <wp:extent cx="2160000" cy="1979193"/>
            <wp:effectExtent l="0" t="0" r="0" b="0"/>
            <wp:docPr id="23" name="Picture 23" descr="/var/folders/5s/sbdddzqj4l50v_8bp4qrjwr00000gn/T/com.microsoft.Word/Content.MSO/14C9263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ar/folders/5s/sbdddzqj4l50v_8bp4qrjwr00000gn/T/com.microsoft.Word/Content.MSO/14C9263F.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0000" cy="1979193"/>
                    </a:xfrm>
                    <a:prstGeom prst="rect">
                      <a:avLst/>
                    </a:prstGeom>
                    <a:noFill/>
                    <a:ln>
                      <a:noFill/>
                    </a:ln>
                  </pic:spPr>
                </pic:pic>
              </a:graphicData>
            </a:graphic>
          </wp:inline>
        </w:drawing>
      </w:r>
      <w:r>
        <w:t xml:space="preserve">   </w:t>
      </w:r>
      <w:r>
        <w:rPr>
          <w:noProof/>
        </w:rPr>
        <w:drawing>
          <wp:inline distT="0" distB="0" distL="0" distR="0" wp14:anchorId="2F6B6ACA" wp14:editId="00CCC506">
            <wp:extent cx="2159000" cy="1936779"/>
            <wp:effectExtent l="0" t="0" r="0" b="0"/>
            <wp:docPr id="24" name="Picture 24" descr="/var/folders/5s/sbdddzqj4l50v_8bp4qrjwr00000gn/T/com.microsoft.Word/Content.MSO/96A49A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var/folders/5s/sbdddzqj4l50v_8bp4qrjwr00000gn/T/com.microsoft.Word/Content.MSO/96A49A5.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13361" cy="1985545"/>
                    </a:xfrm>
                    <a:prstGeom prst="rect">
                      <a:avLst/>
                    </a:prstGeom>
                    <a:noFill/>
                    <a:ln>
                      <a:noFill/>
                    </a:ln>
                  </pic:spPr>
                </pic:pic>
              </a:graphicData>
            </a:graphic>
          </wp:inline>
        </w:drawing>
      </w:r>
    </w:p>
    <w:p w14:paraId="3088A2F2" w14:textId="77777777" w:rsidR="00D82DB3" w:rsidRDefault="00D82DB3" w:rsidP="00D82DB3">
      <w:pPr>
        <w:jc w:val="center"/>
      </w:pPr>
      <w:r w:rsidRPr="008C6824" w:rsidDel="00AF365E">
        <w:rPr>
          <w:rFonts w:asciiTheme="minorHAnsi" w:eastAsiaTheme="minorHAnsi" w:hAnsiTheme="minorHAnsi" w:cstheme="minorBidi"/>
          <w:i/>
          <w:iCs/>
          <w:noProof/>
          <w:color w:val="44546A" w:themeColor="text2"/>
          <w:sz w:val="18"/>
          <w:szCs w:val="18"/>
        </w:rPr>
        <w:t xml:space="preserve"> </w:t>
      </w:r>
    </w:p>
    <w:p w14:paraId="66C91126" w14:textId="1573B246" w:rsidR="00651EDF" w:rsidRPr="008853C1" w:rsidRDefault="00651EDF" w:rsidP="00651EDF">
      <w:pPr>
        <w:pStyle w:val="CaptionShort"/>
      </w:pPr>
      <w:r w:rsidRPr="008853C1">
        <w:rPr>
          <w:b/>
        </w:rPr>
        <w:t xml:space="preserve">Figure </w:t>
      </w:r>
      <w:r w:rsidR="00F956FC">
        <w:rPr>
          <w:b/>
        </w:rPr>
        <w:t>5</w:t>
      </w:r>
      <w:r w:rsidRPr="008853C1">
        <w:rPr>
          <w:b/>
        </w:rPr>
        <w:t>.</w:t>
      </w:r>
      <w:r w:rsidRPr="008853C1">
        <w:t xml:space="preserve"> </w:t>
      </w:r>
      <w:r w:rsidRPr="00651EDF">
        <w:t>The effect of network clustering and personalization on opinion fragmentation measured by the number of subgroups and by the size of the biggest subgroup</w:t>
      </w:r>
    </w:p>
    <w:p w14:paraId="7405AC3A" w14:textId="77777777" w:rsidR="00651EDF" w:rsidRDefault="00651EDF" w:rsidP="00D82DB3"/>
    <w:p w14:paraId="1C2E1B72" w14:textId="5E58B2AE" w:rsidR="00D82DB3" w:rsidRPr="006F3530" w:rsidRDefault="00D82DB3" w:rsidP="001455B0">
      <w:pPr>
        <w:ind w:firstLine="0"/>
      </w:pPr>
      <w:r>
        <w:t xml:space="preserve">Panel a of Figure </w:t>
      </w:r>
      <w:r w:rsidR="00F956FC">
        <w:t>5</w:t>
      </w:r>
      <w:r>
        <w:t xml:space="preserve"> shows for all three personalization treatments that more distinct subgroups formed when the network was characterized by higher clustering. Poisson regressions revealed that the effect of the number or rewiring iterations on the number of subgroups observed in equilibrium was statistically significant in each personalization treatment (minimal z-value was </w:t>
      </w:r>
      <w:r w:rsidRPr="006F3530">
        <w:t>-6.38</w:t>
      </w:r>
      <w:r>
        <w:t>). In addition, the effect of network clustering was strongest in the treatment with strong personalization. In fact, in a Poisson regression, there is a strong and significant interaction effect between the number of rewiring iterations and personalization on the number of subgroups in equilibrium (</w:t>
      </w:r>
      <w:r>
        <w:rPr>
          <w:i/>
          <w:iCs/>
        </w:rPr>
        <w:t>b</w:t>
      </w:r>
      <w:r>
        <w:t xml:space="preserve"> = </w:t>
      </w:r>
      <w:r w:rsidRPr="004B17AA">
        <w:t>-3.49</w:t>
      </w:r>
      <w:r>
        <w:t xml:space="preserve">, </w:t>
      </w:r>
      <w:r>
        <w:rPr>
          <w:i/>
          <w:iCs/>
        </w:rPr>
        <w:t>SE</w:t>
      </w:r>
      <w:r>
        <w:t xml:space="preserve"> = </w:t>
      </w:r>
      <w:r w:rsidRPr="004B17AA">
        <w:t>1.20</w:t>
      </w:r>
      <w:r>
        <w:t xml:space="preserve">, </w:t>
      </w:r>
      <w:r w:rsidRPr="008C6824">
        <w:rPr>
          <w:i/>
          <w:iCs/>
        </w:rPr>
        <w:t>p</w:t>
      </w:r>
      <w:r>
        <w:t xml:space="preserve"> = .004, full model in appendix A). </w:t>
      </w:r>
    </w:p>
    <w:p w14:paraId="2FDFB5B6" w14:textId="7B429380" w:rsidR="00D82DB3" w:rsidRPr="006F3530" w:rsidRDefault="00D82DB3" w:rsidP="00D82DB3">
      <w:r>
        <w:t xml:space="preserve">Panel b of Figure </w:t>
      </w:r>
      <w:r w:rsidR="00F956FC">
        <w:t>5</w:t>
      </w:r>
      <w:r>
        <w:t xml:space="preserve"> shows results from the same simulation experiment but reports the size of the biggest subgroup in the network as the outcome variable, revealing another interesting difference between the moderate and the </w:t>
      </w:r>
      <w:r w:rsidR="007E3579">
        <w:t>weak-</w:t>
      </w:r>
      <w:r>
        <w:t xml:space="preserve">personalization treatment. While panel a of Figure </w:t>
      </w:r>
      <w:r w:rsidR="00F956FC">
        <w:t>5</w:t>
      </w:r>
      <w:r>
        <w:t xml:space="preserve"> depicts that the number of subgroups formed was relatively similar, panel b of Figure </w:t>
      </w:r>
      <w:r w:rsidR="00F956FC">
        <w:t>5</w:t>
      </w:r>
      <w:r>
        <w:t xml:space="preserve"> shows that under weak personalization there tends to be one very big subgroup and a number of smaller subgroups. Under moderate personalization, the average number of subgroups increases from 1.98 to 5.69, but the size of the biggest group tends to be considerably smaller than under the low personalization treatment, showing that groups of more similar size had formed. </w:t>
      </w:r>
    </w:p>
    <w:p w14:paraId="7A16400E" w14:textId="2B0F59BE" w:rsidR="0015381C" w:rsidRDefault="00D82DB3" w:rsidP="0015381C">
      <w:r>
        <w:t xml:space="preserve">The presented analysis of the effects of network clustering illustrates, in a nutshell, that the structure of the communication network can affect the degree to which personalization technology affects the outcomes of </w:t>
      </w:r>
      <w:r w:rsidR="006E33D2">
        <w:t>opin</w:t>
      </w:r>
      <w:r w:rsidR="008C1EEF">
        <w:t>i</w:t>
      </w:r>
      <w:r w:rsidR="006E33D2">
        <w:t>on-dynamics</w:t>
      </w:r>
      <w:r>
        <w:t xml:space="preserve"> processes. </w:t>
      </w:r>
      <w:r w:rsidR="00657C6C">
        <w:t>N</w:t>
      </w:r>
      <w:r>
        <w:t>etwork clustering</w:t>
      </w:r>
      <w:r w:rsidR="00657C6C">
        <w:t xml:space="preserve"> was taken here as an example and</w:t>
      </w:r>
      <w:r>
        <w:t xml:space="preserve"> is just one of many potentially important global aspects. Other </w:t>
      </w:r>
      <w:r w:rsidR="00F00D1D">
        <w:t xml:space="preserve">potentially </w:t>
      </w:r>
      <w:r w:rsidR="00961744">
        <w:t>relevant</w:t>
      </w:r>
      <w:r w:rsidR="00F00D1D">
        <w:t xml:space="preserve"> </w:t>
      </w:r>
      <w:r>
        <w:t xml:space="preserve">global aspects </w:t>
      </w:r>
      <w:r w:rsidR="0015381C">
        <w:t>that have been shown to influence</w:t>
      </w:r>
      <w:r w:rsidR="00961744">
        <w:t>-</w:t>
      </w:r>
      <w:r w:rsidR="0015381C">
        <w:t xml:space="preserve">model dynamics </w:t>
      </w:r>
      <w:r>
        <w:t xml:space="preserve">are demographic diversity </w:t>
      </w:r>
      <w:r>
        <w:fldChar w:fldCharType="begin" w:fldLock="1"/>
      </w:r>
      <w:r w:rsidR="00411F3D">
        <w:instrText>ADDIN CSL_CITATION {"citationItems":[{"id":"ITEM-1","itemData":{"abstract":"Do strong demographic faultlines breed opinion polarization in work teams? We integrate two theories that have been used to explain faultline effects. The first, the approach of Lau and Murnighan [Lau DC, Murnighan JK (1998) Demographic diversity and faultlines: The compositional dynamics of organizational groups. Acad. Management Rev. 23(2):325–340], suggests that in teams with strong faultlines the mechanisms of homophilous selection of interaction partners and persuasive influence cause subgroup polarization, defined as the split of the team into subgroups holding opposing opinions. The second, from sociological and anthropological traditions, emphasizes that crisscrossing actors bridge faultlines because they share demographic attributes with several subgroups. Demographically crisscrossing actors help to prevent polarization in social groups. We argue that Lau and Murnighan’s theory implicitly factors in the effects of crisscrossing actors. However, we show that the authors overlooked crucial implications of their theory because they did not consider crisscrossing actors explicitly. Most importantly, we demonstrate that demographic crisscrossing implies that even teams with strong faultlines will overcome polarization in the long run, although they might suffer from it in the short term. We develop and analyze a formal computational model of the opinion and network dynamics in work teams to show the consistency of our reasoning with Lau and Murnighans’ theory. The model also revealed another counterintuitive effect: strong faultlines lead to structures of interaction that make teams with strong faultlines faster in arriving at a stable consensus than teams with weak faultlines.","author":[{"dropping-particle":"","family":"Mäs","given":"Michael","non-dropping-particle":"","parse-names":false,"suffix":""},{"dropping-particle":"","family":"Flache","given":"Andreas","non-dropping-particle":"","parse-names":false,"suffix":""},{"dropping-particle":"","family":"Takács","given":"K","non-dropping-particle":"","parse-names":false,"suffix":""},{"dropping-particle":"","family":"Jehn","given":"KA","non-dropping-particle":"","parse-names":false,"suffix":""}],"container-title":"Organization Science","id":"ITEM-1","issue":"3","issued":{"date-parts":[["2013"]]},"page":"716-736","title":"In the short term we divide, in the long term we unite: Demographic crisscrossing and the effects of faultlines on subgroup polarization","type":"article-journal","volume":"24"},"uris":["http://www.mendeley.com/documents/?uuid=fcff8105-85b8-4783-b92d-d559a6cb1f86","http://www.mendeley.com/documents/?uuid=4607c6db-8f7b-4b77-9f6b-2d054df8cb45"]},{"id":"ITEM-2","itemData":{"author":[{"dropping-particle":"","family":"Flache","given":"Andreas","non-dropping-particle":"","parse-names":false,"suffix":""},{"dropping-particle":"","family":"Mäs","given":"Michael","non-dropping-particle":"","parse-names":false,"suffix":""}],"container-title":"Simulation Modelling Practice and Theory","id":"ITEM-2","issue":"2","issued":{"date-parts":[["2008"]]},"page":"175-191","title":"Why do faultlines matter? A computational model of how strong demographic faultlines undermine team cohesion","type":"article-journal","volume":"16"},"uris":["http://www.mendeley.com/documents/?uuid=1adbc695-10cc-42d4-800c-551e294776c0","http://www.mendeley.com/documents/?uuid=a1a2e870-8b4d-40cc-9c7c-fac9df08e613"]},{"id":"ITEM-3","itemData":{"author":[{"dropping-particle":"","family":"Flache","given":"Andreas","non-dropping-particle":"","parse-names":false,"suffix":""},{"dropping-particle":"","family":"Mäs","given":"Michael","non-dropping-particle":"","parse-names":false,"suffix":""}],"container-title":"Computational and Mathematical Organization Theory","id":"ITEM-3","issue":"1","issued":{"date-parts":[["2008"]]},"page":"23-51","title":"How to get the timing right. A computational model of the effects of the timing of contacts on team cohesion in demographically diverse teams","type":"article-journal","volume":"14"},"uris":["http://www.mendeley.com/documents/?uuid=dd15fc98-82be-4360-9954-3f7b5349ea98","http://www.mendeley.com/documents/?uuid=b13308d3-c64d-4c4f-82f3-3956ebe16ed1"]}],"mendeley":{"formattedCitation":"(99, 125, 126)","plainTextFormattedCitation":"(99, 125, 126)","previouslyFormattedCitation":"(98, 124, 125)"},"properties":{"noteIndex":0},"schema":"https://github.com/citation-style-language/schema/raw/master/csl-citation.json"}</w:instrText>
      </w:r>
      <w:r>
        <w:fldChar w:fldCharType="separate"/>
      </w:r>
      <w:r w:rsidR="00411F3D" w:rsidRPr="00411F3D">
        <w:rPr>
          <w:noProof/>
        </w:rPr>
        <w:t>(99, 125, 126)</w:t>
      </w:r>
      <w:r>
        <w:fldChar w:fldCharType="end"/>
      </w:r>
      <w:r>
        <w:t xml:space="preserve">, network segregation </w:t>
      </w:r>
      <w:r>
        <w:fldChar w:fldCharType="begin" w:fldLock="1"/>
      </w:r>
      <w:r w:rsidR="00411F3D">
        <w:instrText>ADDIN CSL_CITATION {"citationItems":[{"id":"ITEM-1","itemData":{"DOI":"10.1007/s10588-011-9087-5","ISSN":"1381-298X","author":[{"dropping-particle":"","family":"Grow","given":"André","non-dropping-particle":"","parse-names":false,"suffix":""},{"dropping-particle":"","family":"Flache","given":"Andreas","non-dropping-particle":"","parse-names":false,"suffix":""}],"container-title":"Computational and Mathematical Organization Theory","id":"ITEM-1","issue":"2","issued":{"date-parts":[["2011","5"]]},"page":"196-224","title":"How attitude certainty tempers the effects of faultlines in demographically diverse teams","type":"article-journal","volume":"17"},"uris":["http://www.mendeley.com/documents/?uuid=86cf306c-3bbd-43fa-bad1-7c77b157b774","http://www.mendeley.com/documents/?uuid=019bef19-8dc6-4635-8bdd-49ff527edad5"]},{"id":"ITEM-2","itemData":{"DOI":"10.18564/jasss.3419","abstract":"Increasing ethnic diversity fosters scholarly interest in how the spatial segregation of groups affects opinion polarization in a society. Despite much empirical and theoretical research, there is little consensus in the literature on the causal link between the spatial segregation of two groups and the emergence of opinion polarization. We contribute to the debate by investigating theoretically the conditions under which the former fosters or hinders the latter. We focus on two processes of opinion polarization (negative influence and persuasive argument communication) that, according to previous modeling work, can be expected to make conflicting predictions about the relationship between segregation and opinion polarization. With a Schelling-type agent-based model of residential segregation, we generate initial environments with different levels of group segregation. Then we simulate the two processes of opinion dynamics. We show that the negative influence model predicts segregation to hinder the emergence of opinion polarization. On the other hand, the persuasive argument model predicts that segregation does not substantially foster polarization. Moreover, we explore how the spatial patterns of opinion distribution differ between the models: in particular, we investigate the likelihood that group membership and opinion align. We show that the alignment of group membership and opinions differs between the two opinion formation models, and that the scale at which we measure alignment plays a crucial role.","author":[{"dropping-particle":"","family":"Feliciani","given":"Thomas","non-dropping-particle":"","parse-names":false,"suffix":""},{"dropping-particle":"","family":"Flache","given":"Andreas","non-dropping-particle":"","parse-names":false,"suffix":""},{"dropping-particle":"","family":"Tolsma","given":"Jochem","non-dropping-particle":"","parse-names":false,"suffix":""}],"container-title":"Journal of Artificial Societies and Social Simulation","id":"ITEM-2","issue":"2","issued":{"date-parts":[["2017"]]},"page":"6","title":"How, When and Where Can Spatial Segregation Induce Opinion Polarization? Two Competing Models","type":"article-journal","volume":"20"},"uris":["http://www.mendeley.com/documents/?uuid=b2426aa4-502e-4143-a993-27e8fa1d5805","http://www.mendeley.com/documents/?uuid=b1f4fb01-b452-4348-83e6-cd9007f2e86c"]}],"mendeley":{"formattedCitation":"(117, 127)","plainTextFormattedCitation":"(117, 127)","previouslyFormattedCitation":"(116, 126)"},"properties":{"noteIndex":0},"schema":"https://github.com/citation-style-language/schema/raw/master/csl-citation.json"}</w:instrText>
      </w:r>
      <w:r>
        <w:fldChar w:fldCharType="separate"/>
      </w:r>
      <w:r w:rsidR="00411F3D" w:rsidRPr="00411F3D">
        <w:rPr>
          <w:noProof/>
        </w:rPr>
        <w:t>(117, 127)</w:t>
      </w:r>
      <w:r>
        <w:fldChar w:fldCharType="end"/>
      </w:r>
      <w:r>
        <w:t xml:space="preserve">, the number of bridges connecting otherwise disconnected network clusters </w:t>
      </w:r>
      <w:r>
        <w:fldChar w:fldCharType="begin" w:fldLock="1"/>
      </w:r>
      <w:r w:rsidR="00411F3D">
        <w:instrText>ADDIN CSL_CITATION {"citationItems":[{"id":"ITEM-1","itemData":{"abstract":"Do strong demographic faultlines breed opinion polarization in work teams? We integrate two theories that have been used to explain faultline effects. The first, the approach of Lau and Murnighan [Lau DC, Murnighan JK (1998) Demographic diversity and faultlines: The compositional dynamics of organizational groups. Acad. Management Rev. 23(2):325–340], suggests that in teams with strong faultlines the mechanisms of homophilous selection of interaction partners and persuasive influence cause subgroup polarization, defined as the split of the team into subgroups holding opposing opinions. The second, from sociological and anthropological traditions, emphasizes that crisscrossing actors bridge faultlines because they share demographic attributes with several subgroups. Demographically crisscrossing actors help to prevent polarization in social groups. We argue that Lau and Murnighan’s theory implicitly factors in the effects of crisscrossing actors. However, we show that the authors overlooked crucial implications of their theory because they did not consider crisscrossing actors explicitly. Most importantly, we demonstrate that demographic crisscrossing implies that even teams with strong faultlines will overcome polarization in the long run, although they might suffer from it in the short term. We develop and analyze a formal computational model of the opinion and network dynamics in work teams to show the consistency of our reasoning with Lau and Murnighans’ theory. The model also revealed another counterintuitive effect: strong faultlines lead to structures of interaction that make teams with strong faultlines faster in arriving at a stable consensus than teams with weak faultlines.","author":[{"dropping-particle":"","family":"Mäs","given":"Michael","non-dropping-particle":"","parse-names":false,"suffix":""},{"dropping-particle":"","family":"Flache","given":"Andreas","non-dropping-particle":"","parse-names":false,"suffix":""},{"dropping-particle":"","family":"Takács","given":"K","non-dropping-particle":"","parse-names":false,"suffix":""},{"dropping-particle":"","family":"Jehn","given":"KA","non-dropping-particle":"","parse-names":false,"suffix":""}],"container-title":"Organization Science","id":"ITEM-1","issue":"3","issued":{"date-parts":[["2013"]]},"page":"716-736","title":"In the short term we divide, in the long term we unite: Demographic crisscrossing and the effects of faultlines on subgroup polarization","type":"article-journal","volume":"24"},"uris":["http://www.mendeley.com/documents/?uuid=4607c6db-8f7b-4b77-9f6b-2d054df8cb45","http://www.mendeley.com/documents/?uuid=fcff8105-85b8-4783-b92d-d559a6cb1f86"]}],"mendeley":{"formattedCitation":"(125)","plainTextFormattedCitation":"(125)","previouslyFormattedCitation":"(124)"},"properties":{"noteIndex":0},"schema":"https://github.com/citation-style-language/schema/raw/master/csl-citation.json"}</w:instrText>
      </w:r>
      <w:r>
        <w:fldChar w:fldCharType="separate"/>
      </w:r>
      <w:r w:rsidR="00411F3D" w:rsidRPr="00411F3D">
        <w:rPr>
          <w:noProof/>
        </w:rPr>
        <w:t>(125)</w:t>
      </w:r>
      <w:r>
        <w:fldChar w:fldCharType="end"/>
      </w:r>
      <w:r>
        <w:t xml:space="preserve">, and the existence of agents with many connections </w:t>
      </w:r>
      <w:r>
        <w:fldChar w:fldCharType="begin" w:fldLock="1"/>
      </w:r>
      <w:r w:rsidR="00411F3D">
        <w:instrText>ADDIN CSL_CITATION {"citationItems":[{"id":"ITEM-1","itemData":{"DOI":"10.1103/PhysRevE.72.036132","ISSN":"1539-3755","author":[{"dropping-particle":"","family":"Suchecki","given":"Krzysztof","non-dropping-particle":"","parse-names":false,"suffix":""},{"dropping-particle":"","family":"Eguíluz","given":"Víctor M.","non-dropping-particle":"","parse-names":false,"suffix":""},{"dropping-particle":"","family":"San Miguel","given":"Maxi","non-dropping-particle":"","parse-names":false,"suffix":""}],"container-title":"Physical Review E","id":"ITEM-1","issue":"3","issued":{"date-parts":[["2005","9","30"]]},"page":"036132","publisher":"American Physical Society","title":"Voter model dynamics in complex networks: Role of dimensionality, disorder, and degree distribution","type":"article-journal","volume":"72"},"uris":["http://www.mendeley.com/documents/?uuid=9accbb4c-5d5a-3e04-b651-732dd27ca757","http://www.mendeley.com/documents/?uuid=034b643c-f0ac-4f48-9e9f-00daf76a2e8c"]},{"id":"ITEM-2","itemData":{"ISBN":"0034-6861","abstract":"Statistical physics has proven to be a fruitful framework to describe phenomena outside the realm of traditional physics. Recent years have witnessed an attempt by physicists to study collective phenomena emerging from the interactions of individuals as elementary units in social structures. A wide list of topics are reviewed ranging from opinion and cultural and language dynamics to crowd behavior, hierarchy formation, human dynamics, and social spreading. The connections between these problems and other, more traditional, topics of statistical physics are highlighted. Comparison of model results with empirical data from social systems are also emphasized.","author":[{"dropping-particle":"","family":"Castellano","given":"C","non-dropping-particle":"","parse-names":false,"suffix":""},{"dropping-particle":"","family":"Fortunato","given":"S","non-dropping-particle":"","parse-names":false,"suffix":""},{"dropping-particle":"","family":"Loreto","given":"V","non-dropping-particle":"","parse-names":false,"suffix":""}],"container-title":"Reviews of Modern Physics","id":"ITEM-2","issue":"2","issued":{"date-parts":[["2009"]]},"language":"English","note":"460OR\nTimes Cited:0\nCited References Count:550","page":"591-646","title":"Statistical physics of social dynamics","type":"article-journal","volume":"81"},"uris":["http://www.mendeley.com/documents/?uuid=49218ee7-91ec-4eb8-ad83-2a3f94731b8c","http://www.mendeley.com/documents/?uuid=12738267-fd08-40d2-83f9-2af5ddf8e446"]}],"mendeley":{"formattedCitation":"(116, 128)","plainTextFormattedCitation":"(116, 128)","previouslyFormattedCitation":"(115, 127)"},"properties":{"noteIndex":0},"schema":"https://github.com/citation-style-language/schema/raw/master/csl-citation.json"}</w:instrText>
      </w:r>
      <w:r>
        <w:fldChar w:fldCharType="separate"/>
      </w:r>
      <w:r w:rsidR="00411F3D" w:rsidRPr="00411F3D">
        <w:rPr>
          <w:noProof/>
        </w:rPr>
        <w:t>(116, 128)</w:t>
      </w:r>
      <w:r>
        <w:fldChar w:fldCharType="end"/>
      </w:r>
      <w:r>
        <w:t>.</w:t>
      </w:r>
      <w:r w:rsidR="00CE406E">
        <w:t xml:space="preserve"> Considerable empirical and theoretical research is needed to understand whether and under what conditions </w:t>
      </w:r>
      <w:r w:rsidR="00A27EB0">
        <w:t>global</w:t>
      </w:r>
      <w:r w:rsidR="00CE406E">
        <w:t xml:space="preserve"> aspects affect how personalization technology affects opinion polarization</w:t>
      </w:r>
      <w:r w:rsidR="0015381C">
        <w:t>. Without this research, however, it is not possible to evaluate whether or not online communication systems are a setting whe</w:t>
      </w:r>
      <w:r w:rsidR="00895F04">
        <w:t>re</w:t>
      </w:r>
      <w:r w:rsidR="0015381C">
        <w:t xml:space="preserve"> personalization could affect polarization or whether </w:t>
      </w:r>
      <w:r w:rsidR="006E33D2">
        <w:t>global</w:t>
      </w:r>
      <w:r w:rsidR="0015381C">
        <w:t xml:space="preserve"> aspects</w:t>
      </w:r>
      <w:r w:rsidR="006E33D2">
        <w:t xml:space="preserve"> prevent any desired or undesired effects. </w:t>
      </w:r>
      <w:r w:rsidR="0015381C">
        <w:t xml:space="preserve"> </w:t>
      </w:r>
    </w:p>
    <w:p w14:paraId="381AC360" w14:textId="024C985B" w:rsidR="00D82DB3" w:rsidRDefault="000F7D5D" w:rsidP="00651EDF">
      <w:r>
        <w:t>R</w:t>
      </w:r>
      <w:r w:rsidR="006E33D2">
        <w:t>esearchers are only starting to understand</w:t>
      </w:r>
      <w:r w:rsidR="00D82DB3">
        <w:t xml:space="preserve"> the structure of online communication networks, which makes it hard to evaluate the personalization-polarization-hypothesis. There are three </w:t>
      </w:r>
      <w:r w:rsidR="006E33D2">
        <w:t xml:space="preserve">main </w:t>
      </w:r>
      <w:r w:rsidR="00D82DB3">
        <w:t xml:space="preserve">roadblocks. First, gathering data about online social networks is very challenging </w:t>
      </w:r>
      <w:r w:rsidR="00D82DB3">
        <w:fldChar w:fldCharType="begin" w:fldLock="1"/>
      </w:r>
      <w:r w:rsidR="00411F3D">
        <w:instrText>ADDIN CSL_CITATION {"citationItems":[{"id":"ITEM-1","itemData":{"author":[{"dropping-particle":"","family":"Russell","given":"Matthew A.","non-dropping-particle":"","parse-names":false,"suffix":""},{"dropping-particle":"","family":"Klassen","given":"Mikhail","non-dropping-particle":"","parse-names":false,"suffix":""}],"id":"ITEM-1","issued":{"date-parts":[["2018"]]},"publisher":"O'Reilly Media, Inc.","title":"Mining the Social Web: Data Mining Facebook, Twitter, LinkedIn, Instagram, GitHub, and More","type":"book"},"uris":["http://www.mendeley.com/documents/?uuid=5fe9806f-aac0-4052-b9f6-d2e1c00fdaa8","http://www.mendeley.com/documents/?uuid=3a26c157-f311-4c80-8317-be1c8198123d"]}],"mendeley":{"formattedCitation":"(129)","plainTextFormattedCitation":"(129)","previouslyFormattedCitation":"(128)"},"properties":{"noteIndex":0},"schema":"https://github.com/citation-style-language/schema/raw/master/csl-citation.json"}</w:instrText>
      </w:r>
      <w:r w:rsidR="00D82DB3">
        <w:fldChar w:fldCharType="separate"/>
      </w:r>
      <w:r w:rsidR="00411F3D" w:rsidRPr="00411F3D">
        <w:rPr>
          <w:noProof/>
        </w:rPr>
        <w:t>(129)</w:t>
      </w:r>
      <w:r w:rsidR="00D82DB3">
        <w:fldChar w:fldCharType="end"/>
      </w:r>
      <w:r w:rsidR="00D82DB3">
        <w:t xml:space="preserve"> and </w:t>
      </w:r>
      <w:r w:rsidR="006E33D2">
        <w:t>the information needed to</w:t>
      </w:r>
      <w:r w:rsidR="00D82DB3">
        <w:t xml:space="preserve"> quanti</w:t>
      </w:r>
      <w:r w:rsidR="006E33D2">
        <w:t>tatively describe</w:t>
      </w:r>
      <w:r w:rsidR="00D82DB3">
        <w:t xml:space="preserve"> the structure and the evolution of communication networks is available only for very few networks</w:t>
      </w:r>
      <w:r w:rsidR="00D82DB3" w:rsidRPr="00727612">
        <w:rPr>
          <w:rFonts w:ascii="CMR9" w:hAnsi="CMR9"/>
          <w:sz w:val="18"/>
          <w:szCs w:val="18"/>
        </w:rPr>
        <w:t xml:space="preserve"> </w:t>
      </w:r>
      <w:r w:rsidR="00D82DB3" w:rsidRPr="00670EF8">
        <w:fldChar w:fldCharType="begin" w:fldLock="1"/>
      </w:r>
      <w:r w:rsidR="00411F3D">
        <w:instrText>ADDIN CSL_CITATION {"citationItems":[{"id":"ITEM-1","itemData":{"DOI":"10.1109/BigData.2016.7840655","ISBN":"978-1-4673-9005-7","author":[{"dropping-particle":"","family":"Efstathiades","given":"Hariton","non-dropping-particle":"","parse-names":false,"suffix":""},{"dropping-particle":"","family":"Antoniades","given":"Demetris","non-dropping-particle":"","parse-names":false,"suffix":""},{"dropping-particle":"","family":"Pallis","given":"George","non-dropping-particle":"","parse-names":false,"suffix":""},{"dropping-particle":"","family":"Dikaiakos","given":"Marios D.","non-dropping-particle":"","parse-names":false,"suffix":""},{"dropping-particle":"","family":"Szlavik","given":"Zoltan","non-dropping-particle":"","parse-names":false,"suffix":""},{"dropping-particle":"","family":"Sips","given":"Robert-Jan","non-dropping-particle":"","parse-names":false,"suffix":""}],"container-title":"2016 IEEE International Conference on Big Data (Big Data)","id":"ITEM-1","issued":{"date-parts":[["2016","12"]]},"page":"626-635","publisher":"IEEE","title":"Online social network evolution: Revisiting the Twitter graph","type":"paper-conference"},"uris":["http://www.mendeley.com/documents/?uuid=838bee70-40f5-3f78-8135-ab51aa7b0b02","http://www.mendeley.com/documents/?uuid=d468cdc9-84c6-486c-a61b-2c54e38d3775"]},{"id":"ITEM-2","itemData":{"DOI":"10.1073/pnas.1803470115","abstract":"Societies are complex systems which tend to polarize into sub-groups of individuals with dramatically opposite perspectives. This phenomenon is reflected -- and often amplified -- in online social networks where, however, humans are no more the only players, and co-exist alongside with social bots, i.e. software-controlled accounts. Analyzing large-scale social data collected during the Catalan referendum for independence on October 1 2017, consisting of nearly 4 millions Twitter posts generated by almost 1 million users, we identify the two polarized groups of Independentists and Constitutionalists and quantify the structural and emotional roles played by social bots. We show that bots act from peripheral areas of the social system to target influential humans of both groups, mostly bombarding Independentists with negative and violent contents, sustaining and inflating instability in this online society. These results quantify the potential dangerous influence of political bots during voting processes.","author":[{"dropping-particle":"","family":"Stella","given":"Massimo","non-dropping-particle":"","parse-names":false,"suffix":""},{"dropping-particle":"","family":"Ferrara","given":"Emilio","non-dropping-particle":"","parse-names":false,"suffix":""},{"dropping-particle":"","family":"Domenico","given":"Manlio","non-dropping-particle":"De","parse-names":false,"suffix":""}],"id":"ITEM-2","issue":"49","issued":{"date-parts":[["2018"]]},"page":"12435-12440","title":"Bots sustain and inflate striking opposition in online social systems","type":"article-journal","volume":"115"},"uris":["http://www.mendeley.com/documents/?uuid=d5e963e2-812d-44b6-81bd-d974259d011a","http://www.mendeley.com/documents/?uuid=fcc653a9-ab04-4bfd-9d56-9e4e48535679"]},{"id":"ITEM-3","itemData":{"DOI":"10.1145/2567948.2576939","ISBN":"9781450327459","author":[{"dropping-particle":"","family":"Myers","given":"Seth A.","non-dropping-particle":"","parse-names":false,"suffix":""},{"dropping-particle":"","family":"Sharma","given":"Aneesh","non-dropping-particle":"","parse-names":false,"suffix":""},{"dropping-particle":"","family":"Gupta","given":"Pankaj","non-dropping-particle":"","parse-names":false,"suffix":""},{"dropping-particle":"","family":"Lin","given":"Jimmy","non-dropping-particle":"","parse-names":false,"suffix":""}],"container-title":"Proceedings of the 23rd International Conference on World Wide Web - WWW '14 Companion","id":"ITEM-3","issued":{"date-parts":[["2014"]]},"page":"493-498","publisher":"ACM Press","publisher-place":"New York, New York, USA","title":"Information network or social network?","type":"paper-conference"},"uris":["http://www.mendeley.com/documents/?uuid=d0786e1b-e8e9-37af-9970-733418d0e34c","http://www.mendeley.com/documents/?uuid=7c6400ef-d555-4235-b0ba-5dbadc0d201f"]}],"mendeley":{"formattedCitation":"(130–132)","plainTextFormattedCitation":"(130–132)","previouslyFormattedCitation":"(129–131)"},"properties":{"noteIndex":0},"schema":"https://github.com/citation-style-language/schema/raw/master/csl-citation.json"}</w:instrText>
      </w:r>
      <w:r w:rsidR="00D82DB3" w:rsidRPr="00670EF8">
        <w:fldChar w:fldCharType="separate"/>
      </w:r>
      <w:r w:rsidR="00411F3D" w:rsidRPr="00411F3D">
        <w:rPr>
          <w:noProof/>
        </w:rPr>
        <w:t>(130–132)</w:t>
      </w:r>
      <w:r w:rsidR="00D82DB3" w:rsidRPr="00670EF8">
        <w:fldChar w:fldCharType="end"/>
      </w:r>
      <w:r w:rsidR="00D82DB3" w:rsidRPr="001455B0">
        <w:t xml:space="preserve">. </w:t>
      </w:r>
      <w:r w:rsidR="00D82DB3">
        <w:t xml:space="preserve">Second, too little is known about the overlap between different networks. Critics of the personalization-polarization hypothesis do admit that online communication network can be segregated into clusters, but they also point to the fact that users tend to be active in various online and offline networks </w:t>
      </w:r>
      <w:r w:rsidR="00D82DB3">
        <w:fldChar w:fldCharType="begin" w:fldLock="1"/>
      </w:r>
      <w:r w:rsidR="00411F3D">
        <w:instrText>ADDIN CSL_CITATION {"citationItems":[{"id":"ITEM-1","itemData":{"ISBN":"1509536442","abstract":"\"Axel Bruns argues that the influence of echo chambers and filter bubbles on contemporary public debate has been severely overstated. He evaluates the evidence for and against echo chambers and filter bubbles, and offers a persuasive argument for why we should shift our focus to more important problems\"--","author":[{"dropping-particle":"","family":"Bruns","given":"Axel","non-dropping-particle":"","parse-names":false,"suffix":""}],"id":"ITEM-1","issued":{"date-parts":[["2019"]]},"number-of-pages":"144","publisher":"John Wiley &amp; Sons","title":"Are filter bubbles real?","type":"book"},"uris":["http://www.mendeley.com/documents/?uuid=571569ab-152d-4609-93dc-b2e5d39ddf56","http://www.mendeley.com/documents/?uuid=db172f05-9425-3d84-a491-3faaad063595"]}],"mendeley":{"formattedCitation":"(18)","plainTextFormattedCitation":"(18)","previouslyFormattedCitation":"(17)"},"properties":{"noteIndex":0},"schema":"https://github.com/citation-style-language/schema/raw/master/csl-citation.json"}</w:instrText>
      </w:r>
      <w:r w:rsidR="00D82DB3">
        <w:fldChar w:fldCharType="separate"/>
      </w:r>
      <w:r w:rsidR="00411F3D" w:rsidRPr="00411F3D">
        <w:rPr>
          <w:noProof/>
        </w:rPr>
        <w:t>(18)</w:t>
      </w:r>
      <w:r w:rsidR="00D82DB3">
        <w:fldChar w:fldCharType="end"/>
      </w:r>
      <w:r w:rsidR="00D82DB3">
        <w:t xml:space="preserve">. This, it is argued, creates crosscutting </w:t>
      </w:r>
      <w:r w:rsidR="00EA4F64">
        <w:t xml:space="preserve">ties, </w:t>
      </w:r>
      <w:r w:rsidR="00D82DB3">
        <w:t>allow</w:t>
      </w:r>
      <w:r w:rsidR="0015381C">
        <w:t>ing</w:t>
      </w:r>
      <w:r w:rsidR="00D82DB3">
        <w:t xml:space="preserve"> information and arguments to travel from </w:t>
      </w:r>
      <w:r w:rsidR="007F1BD2">
        <w:t xml:space="preserve">one </w:t>
      </w:r>
      <w:r w:rsidR="00D82DB3">
        <w:t>cluster to the other and decreas</w:t>
      </w:r>
      <w:r w:rsidR="0015381C">
        <w:t>ing</w:t>
      </w:r>
      <w:r w:rsidR="00D82DB3">
        <w:t xml:space="preserve"> opinion polarization. Whether this </w:t>
      </w:r>
      <w:r w:rsidR="007F1BD2">
        <w:t>network multiplexity contributes to the diffusion of the same information or arguments over the composite graph</w:t>
      </w:r>
      <w:r w:rsidR="00D82DB3">
        <w:t xml:space="preserve"> is an empirical question that requires more research. For instance, users may use Twitter to communicate about political issues and focus on Facebook on entertainment and leisure. As a consequence, </w:t>
      </w:r>
      <w:r w:rsidR="007F1BD2">
        <w:t>different clusters</w:t>
      </w:r>
      <w:r w:rsidR="00D82DB3">
        <w:t xml:space="preserve"> may</w:t>
      </w:r>
      <w:r w:rsidR="007F1BD2">
        <w:t xml:space="preserve"> be connected, but</w:t>
      </w:r>
      <w:r w:rsidR="00D82DB3">
        <w:t xml:space="preserve"> have only limited impact on opinion dynamics</w:t>
      </w:r>
      <w:r w:rsidR="007F1BD2">
        <w:t xml:space="preserve"> in the network overall</w:t>
      </w:r>
      <w:r w:rsidR="00D82DB3">
        <w:t xml:space="preserve">. Third, personalization can also affect the structure of the interaction network. For instance, if personalization algorithms intensify the degree to which users are exposed to other users holding similar views, then they can also increase the degree to which the social network is clustered </w:t>
      </w:r>
      <w:r w:rsidR="00D82DB3">
        <w:fldChar w:fldCharType="begin" w:fldLock="1"/>
      </w:r>
      <w:r w:rsidR="00411F3D">
        <w:instrText>ADDIN CSL_CITATION {"citationItems":[{"id":"ITEM-1","itemData":{"DOI":"10.1177/1043986214553377","ISSN":"1043-9862","author":[{"dropping-particle":"","family":"Grund","given":"Thomas U.","non-dropping-particle":"","parse-names":false,"suffix":""},{"dropping-particle":"","family":"Densley","given":"James A.","non-dropping-particle":"","parse-names":false,"suffix":""}],"container-title":"Journal of Contemporary Criminal Justice","id":"ITEM-1","issue":"3","issued":{"date-parts":[["2015","8","13"]]},"page":"354-370","title":"Ethnic Homophily and Triad Closure: Mapping Internal Gang Structure Using Exponential Random Graph Models","type":"article-journal","volume":"31"},"uris":["http://www.mendeley.com/documents/?uuid=3337d5be-28a3-3b72-ada0-44e2457b151a","http://www.mendeley.com/documents/?uuid=077f1bcf-ce28-4fa5-8711-0a96e6ded6c4"]}],"mendeley":{"formattedCitation":"(133)","plainTextFormattedCitation":"(133)","previouslyFormattedCitation":"(132)"},"properties":{"noteIndex":0},"schema":"https://github.com/citation-style-language/schema/raw/master/csl-citation.json"}</w:instrText>
      </w:r>
      <w:r w:rsidR="00D82DB3">
        <w:fldChar w:fldCharType="separate"/>
      </w:r>
      <w:r w:rsidR="00411F3D" w:rsidRPr="00411F3D">
        <w:rPr>
          <w:noProof/>
        </w:rPr>
        <w:t>(133)</w:t>
      </w:r>
      <w:r w:rsidR="00D82DB3">
        <w:fldChar w:fldCharType="end"/>
      </w:r>
      <w:r w:rsidR="00D82DB3">
        <w:t>. Assume, for illustration, that user A and user B are friends on Facebook and hold similar opinions. If Facebook’s algorithms tend to propose creating links to users who hold similar views, then they may propose to both A and B to create a link to the same user C. While both links would result from the intention to create ties to likeminded users, an unintended consequence would be that A, B, and C form a triangle and, thus, contribute to network clustering. The analyses presented in this section have demonstrated that an increased degree of network clustering can further intensify processes of opinion polarization.</w:t>
      </w:r>
    </w:p>
    <w:p w14:paraId="75C603C0" w14:textId="77777777" w:rsidR="00D82DB3" w:rsidRPr="00651EDF" w:rsidRDefault="00D82DB3" w:rsidP="00651EDF">
      <w:pPr>
        <w:pStyle w:val="Heading1"/>
      </w:pPr>
      <w:r w:rsidRPr="00651EDF">
        <w:t>Conclusion</w:t>
      </w:r>
    </w:p>
    <w:p w14:paraId="488AE0B3" w14:textId="6AFEE2C6" w:rsidR="00D82DB3" w:rsidRDefault="00D82DB3" w:rsidP="00651EDF">
      <w:pPr>
        <w:ind w:firstLine="0"/>
      </w:pPr>
      <w:r>
        <w:t>There is public and scholarly debate about the hypothesis that the personali</w:t>
      </w:r>
      <w:r w:rsidR="004F6DA7">
        <w:t>zation</w:t>
      </w:r>
      <w:r>
        <w:t xml:space="preserve"> technology of online services contributes to the polarization of political opinions. On the one hand, experts, scholars, and political decision makers warn that personalization creates echo chambers where users’ opinions are reinforced as they are mainly exposed to content that does not challenge their views. On the other hand, there are skeptical contributions arguing that the homophily generated by personalization may be too mild to generate these undesired effects.</w:t>
      </w:r>
    </w:p>
    <w:p w14:paraId="77CBBADA" w14:textId="521724CB" w:rsidR="00D82DB3" w:rsidRDefault="00611727" w:rsidP="004365D5">
      <w:r w:rsidRPr="004365D5">
        <w:t xml:space="preserve">We have shown that </w:t>
      </w:r>
      <w:r w:rsidR="00D17058" w:rsidRPr="004365D5">
        <w:t xml:space="preserve">proponents of </w:t>
      </w:r>
      <w:r w:rsidRPr="004365D5">
        <w:t>b</w:t>
      </w:r>
      <w:r w:rsidR="00D82DB3" w:rsidRPr="004365D5">
        <w:t>oth positions in this debate leap to conclusions</w:t>
      </w:r>
      <w:r w:rsidRPr="004365D5">
        <w:t xml:space="preserve">. </w:t>
      </w:r>
      <w:r w:rsidR="00D82DB3" w:rsidRPr="004365D5">
        <w:t xml:space="preserve">We summarized insights from research on opinion dynamics in networks to </w:t>
      </w:r>
      <w:r w:rsidR="004365D5">
        <w:t>demonstrate</w:t>
      </w:r>
      <w:r w:rsidR="004365D5" w:rsidRPr="004365D5">
        <w:t xml:space="preserve"> </w:t>
      </w:r>
      <w:r w:rsidR="00D82DB3" w:rsidRPr="004365D5">
        <w:t xml:space="preserve">that more empirical and theoretical research needs to be conducted before one can arrive at reliable predictions about the effects of personalization. </w:t>
      </w:r>
      <w:r w:rsidR="00C67268" w:rsidRPr="00C31F87">
        <w:t xml:space="preserve">Modeling work demonstrated </w:t>
      </w:r>
      <w:r w:rsidR="004365D5" w:rsidRPr="00C31F87">
        <w:t xml:space="preserve">that </w:t>
      </w:r>
      <w:r w:rsidR="00D82DB3" w:rsidRPr="004365D5">
        <w:t xml:space="preserve">the opinion dynamics </w:t>
      </w:r>
      <w:r w:rsidR="00746226">
        <w:t>caused</w:t>
      </w:r>
      <w:r w:rsidR="00746226" w:rsidRPr="004365D5">
        <w:t xml:space="preserve"> </w:t>
      </w:r>
      <w:r w:rsidR="00D82DB3" w:rsidRPr="004365D5">
        <w:t xml:space="preserve">by personalization </w:t>
      </w:r>
      <w:r w:rsidR="004365D5" w:rsidRPr="00C31F87">
        <w:t xml:space="preserve">can </w:t>
      </w:r>
      <w:r w:rsidR="00D82DB3" w:rsidRPr="004365D5">
        <w:t xml:space="preserve">critically dependent on </w:t>
      </w:r>
      <w:r w:rsidR="004365D5" w:rsidRPr="00C31F87">
        <w:t xml:space="preserve">assumptions about </w:t>
      </w:r>
      <w:r w:rsidR="00D82DB3" w:rsidRPr="004365D5">
        <w:t xml:space="preserve">aspects on the system’s individual, local, and global level. </w:t>
      </w:r>
      <w:r w:rsidR="004365D5" w:rsidRPr="00C31F87">
        <w:t>That is, if false assumptions about these aspects are made or if these aspects are not taken into account at all, then there is a good chance that one arrives at false conclusions about personalization effects. T</w:t>
      </w:r>
      <w:r w:rsidR="00D82DB3" w:rsidRPr="004365D5">
        <w:t xml:space="preserve">o date, there is </w:t>
      </w:r>
      <w:r w:rsidRPr="004365D5">
        <w:t>insufficient empirical and theoretical</w:t>
      </w:r>
      <w:r w:rsidR="00D82DB3" w:rsidRPr="004365D5">
        <w:t xml:space="preserve"> research into these aspects, which makes it impossible to reliably conclude wh</w:t>
      </w:r>
      <w:r w:rsidR="00D82DB3" w:rsidRPr="00B8598D">
        <w:t>ether or not personalization breeds polarization.</w:t>
      </w:r>
      <w:r w:rsidR="00F00D1D" w:rsidRPr="00B8598D">
        <w:t xml:space="preserve"> </w:t>
      </w:r>
      <w:r w:rsidR="00D82DB3" w:rsidRPr="009752B6">
        <w:t xml:space="preserve">To be sure, we do echo the warning that personalization may have detrimental effects on public opinion formation and democratic decision making. These warnings need to be taken very seriously as democratic </w:t>
      </w:r>
      <w:r w:rsidR="00D82DB3" w:rsidRPr="00191CF5">
        <w:t>societies rely on an ope</w:t>
      </w:r>
      <w:r w:rsidR="00D82DB3" w:rsidRPr="002B590C">
        <w:t>n public debate and</w:t>
      </w:r>
      <w:r w:rsidR="00D82DB3" w:rsidRPr="00CE7E97">
        <w:t xml:space="preserve"> a population’s ability to find collective consensus. Although so far based on informal reasoning and anecdotal evidence, it </w:t>
      </w:r>
      <w:r w:rsidR="00F00D1D" w:rsidRPr="00697F50">
        <w:t>would be dangerous</w:t>
      </w:r>
      <w:r w:rsidR="00D82DB3" w:rsidRPr="00254684">
        <w:t xml:space="preserve"> to simply neglect the warnings.</w:t>
      </w:r>
      <w:r w:rsidR="00D82DB3">
        <w:t xml:space="preserve"> </w:t>
      </w:r>
    </w:p>
    <w:p w14:paraId="5DCC4065" w14:textId="7367390C" w:rsidR="00D82DB3" w:rsidRDefault="00D82DB3" w:rsidP="00651EDF">
      <w:pPr>
        <w:rPr>
          <w:color w:val="16191F"/>
        </w:rPr>
      </w:pPr>
      <w:r w:rsidRPr="00012307">
        <w:t xml:space="preserve">The current state of the debate is worrisome for two reasons. First, the fact that there are theoretical arguments for and against </w:t>
      </w:r>
      <w:r w:rsidR="004626C0">
        <w:t>undesired</w:t>
      </w:r>
      <w:r w:rsidR="004626C0" w:rsidRPr="00012307">
        <w:t xml:space="preserve"> </w:t>
      </w:r>
      <w:r w:rsidRPr="00012307">
        <w:t xml:space="preserve">effects of personalization allows stakeholders to </w:t>
      </w:r>
      <w:r>
        <w:t>ch</w:t>
      </w:r>
      <w:r w:rsidRPr="00012307">
        <w:t>erry-pick arguments</w:t>
      </w:r>
      <w:r>
        <w:t xml:space="preserve"> that support their interests</w:t>
      </w:r>
      <w:r w:rsidRPr="00012307">
        <w:t xml:space="preserve">. In his 2017 community address, for instance, Mark Zuckerberg </w:t>
      </w:r>
      <w:r w:rsidRPr="00012307">
        <w:rPr>
          <w:color w:val="000000"/>
        </w:rPr>
        <w:t>referred to the rejection assumption</w:t>
      </w:r>
      <w:r w:rsidR="007E3579">
        <w:rPr>
          <w:color w:val="000000"/>
        </w:rPr>
        <w:t xml:space="preserve"> (see Section 3.1)</w:t>
      </w:r>
      <w:r w:rsidRPr="00012307">
        <w:rPr>
          <w:color w:val="000000"/>
        </w:rPr>
        <w:t>, arguing that “</w:t>
      </w:r>
      <w:r w:rsidRPr="00012307">
        <w:rPr>
          <w:color w:val="16191F"/>
        </w:rPr>
        <w:t>ideas, like showing people an article from the opposite perspective, actually deepen polarization by framing other perspectives as foreign”</w:t>
      </w:r>
      <w:r>
        <w:rPr>
          <w:color w:val="16191F"/>
        </w:rPr>
        <w:t xml:space="preserve"> </w:t>
      </w:r>
      <w:r w:rsidRPr="00012307">
        <w:rPr>
          <w:color w:val="16191F"/>
        </w:rPr>
        <w:fldChar w:fldCharType="begin" w:fldLock="1"/>
      </w:r>
      <w:r w:rsidR="00411F3D">
        <w:rPr>
          <w:color w:val="16191F"/>
        </w:rPr>
        <w:instrText>ADDIN CSL_CITATION {"citationItems":[{"id":"ITEM-1","itemData":{"URL":"https://www.facebook.com/notes/mark-zuckerberg/building-global-community/10154544292806634/","accessed":{"date-parts":[["2018","1","16"]]},"author":[{"dropping-particle":"","family":"Zuckerberg","given":"Mark","non-dropping-particle":"","parse-names":false,"suffix":""}],"id":"ITEM-1","issued":{"date-parts":[["2017"]]},"title":"Building Global Community","type":"webpage"},"uris":["http://www.mendeley.com/documents/?uuid=3e714679-68b7-4aa8-95dd-2e421b4eb666","http://www.mendeley.com/documents/?uuid=992a78aa-5a07-4c53-a232-65167d3d2a6c"]}],"mendeley":{"formattedCitation":"(134)","plainTextFormattedCitation":"(134)","previouslyFormattedCitation":"(133)"},"properties":{"noteIndex":0},"schema":"https://github.com/citation-style-language/schema/raw/master/csl-citation.json"}</w:instrText>
      </w:r>
      <w:r w:rsidRPr="00012307">
        <w:rPr>
          <w:color w:val="16191F"/>
        </w:rPr>
        <w:fldChar w:fldCharType="separate"/>
      </w:r>
      <w:r w:rsidR="00411F3D" w:rsidRPr="00411F3D">
        <w:rPr>
          <w:noProof/>
          <w:color w:val="16191F"/>
        </w:rPr>
        <w:t>(134)</w:t>
      </w:r>
      <w:r w:rsidRPr="00012307">
        <w:rPr>
          <w:color w:val="16191F"/>
        </w:rPr>
        <w:fldChar w:fldCharType="end"/>
      </w:r>
      <w:r w:rsidRPr="00012307">
        <w:rPr>
          <w:color w:val="16191F"/>
        </w:rPr>
        <w:t xml:space="preserve">. </w:t>
      </w:r>
      <w:r>
        <w:rPr>
          <w:color w:val="16191F"/>
        </w:rPr>
        <w:t>In fact,</w:t>
      </w:r>
      <w:r w:rsidRPr="00012307">
        <w:rPr>
          <w:color w:val="16191F"/>
        </w:rPr>
        <w:t xml:space="preserve"> Zuckerberg might be correct but </w:t>
      </w:r>
      <w:r>
        <w:rPr>
          <w:color w:val="16191F"/>
        </w:rPr>
        <w:t>so far</w:t>
      </w:r>
      <w:r w:rsidRPr="00012307">
        <w:rPr>
          <w:color w:val="16191F"/>
        </w:rPr>
        <w:t xml:space="preserve"> research has not demonstrated this. Second, there are already various attempts to break filter bubbles with the help of sophisticated technology and international events creating debate between individuals holding opposite views (see Section 2). The problem is that </w:t>
      </w:r>
      <w:r>
        <w:rPr>
          <w:color w:val="16191F"/>
        </w:rPr>
        <w:t xml:space="preserve">designing </w:t>
      </w:r>
      <w:r w:rsidRPr="00012307">
        <w:rPr>
          <w:color w:val="16191F"/>
        </w:rPr>
        <w:t xml:space="preserve">a successful intervention requires a proper understanding of the opinion dynamics on personalized </w:t>
      </w:r>
      <w:r>
        <w:rPr>
          <w:color w:val="16191F"/>
        </w:rPr>
        <w:t xml:space="preserve">communication </w:t>
      </w:r>
      <w:r w:rsidRPr="00012307">
        <w:rPr>
          <w:color w:val="16191F"/>
        </w:rPr>
        <w:t xml:space="preserve">networks. If, for instance, opinion dynamics are better described by rejection models than reinforcement models, then interventions trying to expose users more to content challenging their views might increase rather than decrease opinion polarization </w:t>
      </w:r>
      <w:r w:rsidR="005A4306">
        <w:rPr>
          <w:color w:val="16191F"/>
        </w:rPr>
        <w:fldChar w:fldCharType="begin" w:fldLock="1"/>
      </w:r>
      <w:r w:rsidR="00411F3D">
        <w:rPr>
          <w:color w:val="16191F"/>
        </w:rPr>
        <w:instrText>ADDIN CSL_CITATION {"citationItems":[{"id":"ITEM-1","itemData":{"DOI":"10.1257/aer.20191777","abstract":"&lt;p&gt;Does the consumption of ideologically congruent news on social media exacerbate polarization? I estimate the effects of social media news exposure by conducting a large field experiment randomly offering participants subscriptions to conservative or liberal news outlets on Facebook. I collect data on the causal chain of media effects: subscriptions to outlets, exposure to news on Facebook, visits to online news sites, and sharing of posts, as well as changes in political opinions and attitudes. Four main findings emerge. First, random variation in exposure to news on social media substantially affects the slant of news sites that individuals visit. Second, exposure to counter-attitudinal news decreases negative attitudes toward the opposing political party. Third, in contrast to the effect on attitudes, I find no evidence that the political leanings of news outlets affect political opinions. Fourth, Facebook’s algorithm is less likely to supply individuals with posts from counter-attitudinal outlets, conditional on individuals subscribing to them. Together, the results suggest that social media algorithms may limit exposure to counter-attitudinal news and thus increase polarization. (JEL C93, D72, L82)&lt;/p&gt;","author":[{"dropping-particle":"","family":"Levy","given":"Ro’ee","non-dropping-particle":"","parse-names":false,"suffix":""}],"container-title":"American Economic Review","id":"ITEM-1","issue":"3","issued":{"date-parts":[["2021","3","1"]]},"page":"831-870","title":"Social Media, News Consumption, and Polarization: Evidence from a Field Experiment","type":"article-journal","volume":"111"},"suffix":", see also Section 3","uris":["http://www.mendeley.com/documents/?uuid=90288b17-5c94-3356-8eea-cb14256a91c3"]},{"id":"ITEM-2","itemData":{"ISBN":"9780691203423","abstract":"Description based upon print version of record. This book examines how social media functions like a prism that distorts our identities, empowers status-seeking extremists, and renders moderates all but invisible. It challenges common myths about echo chambers, foreign misinformation campaigns, and radicalizing algorithms, revealing that the solution to political tribalism lies deep inside ourselves. 1. The legend of the echo chamber -- 2. Why not break our echo chambers? -- 3. What happens when we break them? -- 4. The social media prism -- 5. How the prism drives extremism -- 6. How the prism mutes moderates -- 7. Should I delete my account -- 8. Hacking the prism -- 9. A better social media.","author":[{"dropping-particle":"","family":"Bail","given":"Christopher","non-dropping-particle":"","parse-names":false,"suffix":""}],"id":"ITEM-2","issued":{"date-parts":[["2021"]]},"number-of-pages":"232","publisher":"Princeton University Press","publisher-place":"Boston","title":"Breaking the social media prism : how to make our platforms less polarizing.","type":"book"},"uris":["http://www.mendeley.com/documents/?uuid=46adedc6-cf31-399b-a6b5-fdacb0fff8d8"]}],"mendeley":{"formattedCitation":"(20, 80, see also Section 3)","plainTextFormattedCitation":"(20, 80, see also Section 3)","previouslyFormattedCitation":"(19, 79, see also Section 3)"},"properties":{"noteIndex":0},"schema":"https://github.com/citation-style-language/schema/raw/master/csl-citation.json"}</w:instrText>
      </w:r>
      <w:r w:rsidR="005A4306">
        <w:rPr>
          <w:color w:val="16191F"/>
        </w:rPr>
        <w:fldChar w:fldCharType="separate"/>
      </w:r>
      <w:r w:rsidR="00411F3D" w:rsidRPr="00411F3D">
        <w:rPr>
          <w:noProof/>
          <w:color w:val="16191F"/>
        </w:rPr>
        <w:t>(20, 80, see also Section 3)</w:t>
      </w:r>
      <w:r w:rsidR="005A4306">
        <w:rPr>
          <w:color w:val="16191F"/>
        </w:rPr>
        <w:fldChar w:fldCharType="end"/>
      </w:r>
      <w:r w:rsidRPr="00012307">
        <w:rPr>
          <w:color w:val="16191F"/>
        </w:rPr>
        <w:t>.</w:t>
      </w:r>
      <w:r w:rsidR="004B035A">
        <w:rPr>
          <w:color w:val="16191F"/>
        </w:rPr>
        <w:t xml:space="preserve"> </w:t>
      </w:r>
      <w:r>
        <w:rPr>
          <w:color w:val="16191F"/>
        </w:rPr>
        <w:t xml:space="preserve">Interventions that are based on a false theory about how users exert influence on each other’s opinions can </w:t>
      </w:r>
      <w:r w:rsidR="00CD0FE0">
        <w:rPr>
          <w:color w:val="16191F"/>
        </w:rPr>
        <w:t>have unintended consequences</w:t>
      </w:r>
      <w:r>
        <w:rPr>
          <w:color w:val="16191F"/>
        </w:rPr>
        <w:t xml:space="preserve">. </w:t>
      </w:r>
    </w:p>
    <w:p w14:paraId="7FCF3EA0" w14:textId="298EB64A" w:rsidR="00D82DB3" w:rsidRPr="00E61BBD" w:rsidRDefault="004626C0" w:rsidP="00AE1084">
      <w:r>
        <w:t>W</w:t>
      </w:r>
      <w:r w:rsidR="00D82DB3">
        <w:t>e advocate an approach that combines formal theoretical modeling with empirical research</w:t>
      </w:r>
      <w:r>
        <w:t xml:space="preserve">, because </w:t>
      </w:r>
      <w:r w:rsidR="00AE1084">
        <w:t xml:space="preserve">conclusions drawn from research applying just one of the two methods are likely problematic. </w:t>
      </w:r>
      <w:r w:rsidR="00D82DB3" w:rsidRPr="00E61BBD">
        <w:t>On the one hand, a purely empirical approach to testing the personalization-polarization hypothesis can lead to false conclusions. Assume, for instance, that an empirical study quantified the degree of personalization-induced homophily in various settings and found no correlation with opinion polarization</w:t>
      </w:r>
      <w:r w:rsidR="00D82DB3">
        <w:t xml:space="preserve"> in these settings</w:t>
      </w:r>
      <w:r w:rsidR="00D82DB3" w:rsidRPr="00E61BBD">
        <w:t xml:space="preserve">. This finding certainly challenges the personalization-polarization hypothesis. </w:t>
      </w:r>
      <w:r w:rsidR="00BC7DB4">
        <w:t>In</w:t>
      </w:r>
      <w:r w:rsidR="00D82DB3" w:rsidRPr="00E61BBD">
        <w:t xml:space="preserve"> complex systems</w:t>
      </w:r>
      <w:r w:rsidR="00BC7DB4">
        <w:t>, however,</w:t>
      </w:r>
      <w:r w:rsidR="00D82DB3" w:rsidRPr="00E61BBD">
        <w:t xml:space="preserve"> effects can take long to unfold and can then be very abrupt and strong. In Panel A of Figure 1, for instance, polarization remained low for a long time, until it grew rapidly </w:t>
      </w:r>
      <w:r w:rsidR="00D82DB3" w:rsidRPr="00E61BBD">
        <w:fldChar w:fldCharType="begin" w:fldLock="1"/>
      </w:r>
      <w:r w:rsidR="00411F3D">
        <w:instrText>ADDIN CSL_CITATION {"citationItems":[{"id":"ITEM-1","itemData":{"DOI":"10.2139/ssrn.2553436","ISSN":"1556-5068","abstract":"Pundits and scholars warned that the personalization of the web and in particular of online social networks fosters interaction between likeminded users and amplifies the polarization of political opinions. We criticize, however, that this warning is based on one particular polarization model and that an alternative and equally prominent theory implies the exact opposite effect, predicting that personalization fosters consensus rather than polarization. We develop a general modeling framework to compare the predictions of the competing models. Using agent-based modeling, we formally demonstrate that the two theories make contradicting predictions and study the conditions of polarization. In conclusion, we call for empirical research on the competing assumptions of the two models, discussing major roadblocks and novel methods to overcome them.","author":[{"dropping-particle":"","family":"Mäs","given":"Michael","non-dropping-particle":"","parse-names":false,"suffix":""},{"dropping-particle":"","family":"Bischofberger","given":"Lukas","non-dropping-particle":"","parse-names":false,"suffix":""}],"container-title":"SSRN Electronic Journal","id":"ITEM-1","issued":{"date-parts":[["2015","1","21"]]},"title":"Will the Personalization of Online Social Networks Foster Opinion Polarization?","type":"article-journal"},"uris":["http://www.mendeley.com/documents/?uuid=d0834738-ff32-4b24-82f9-ca3566906d80","http://www.mendeley.com/documents/?uuid=7d5fab7f-d1eb-442b-9da3-1d8f72a360e0"]}],"mendeley":{"formattedCitation":"(57)","plainTextFormattedCitation":"(57)","previouslyFormattedCitation":"(56)"},"properties":{"noteIndex":0},"schema":"https://github.com/citation-style-language/schema/raw/master/csl-citation.json"}</w:instrText>
      </w:r>
      <w:r w:rsidR="00D82DB3" w:rsidRPr="00E61BBD">
        <w:fldChar w:fldCharType="separate"/>
      </w:r>
      <w:r w:rsidR="00411F3D" w:rsidRPr="00411F3D">
        <w:rPr>
          <w:noProof/>
        </w:rPr>
        <w:t>(57)</w:t>
      </w:r>
      <w:r w:rsidR="00D82DB3" w:rsidRPr="00E61BBD">
        <w:fldChar w:fldCharType="end"/>
      </w:r>
      <w:r w:rsidR="00D82DB3" w:rsidRPr="00E61BBD">
        <w:t xml:space="preserve">. In addition, personalization algorithms are still being </w:t>
      </w:r>
      <w:r w:rsidR="006F2985">
        <w:t xml:space="preserve">developed and </w:t>
      </w:r>
      <w:r w:rsidR="00A540B3">
        <w:t>refine</w:t>
      </w:r>
      <w:r w:rsidR="006F2985">
        <w:t>d</w:t>
      </w:r>
      <w:r w:rsidR="00D82DB3" w:rsidRPr="00E61BBD">
        <w:t xml:space="preserve">. The </w:t>
      </w:r>
      <w:r w:rsidR="006D4783">
        <w:t>observation</w:t>
      </w:r>
      <w:r w:rsidR="006D4783" w:rsidRPr="00E61BBD">
        <w:t xml:space="preserve"> </w:t>
      </w:r>
      <w:r w:rsidR="00D82DB3" w:rsidRPr="00E61BBD">
        <w:t>that they have not contributed to opinion polarization so far, does not imply that further advances in personalization will also remain without negative effects</w:t>
      </w:r>
      <w:r w:rsidR="00D82DB3">
        <w:t xml:space="preserve"> </w:t>
      </w:r>
      <w:r w:rsidR="00D82DB3">
        <w:fldChar w:fldCharType="begin" w:fldLock="1"/>
      </w:r>
      <w:r w:rsidR="00411F3D">
        <w:instrText>ADDIN CSL_CITATION {"citationItems":[{"id":"ITEM-1","itemData":{"author":[{"dropping-particle":"","family":"Lazer","given":"David M. J.","non-dropping-particle":"","parse-names":false,"suffix":""}],"container-title":"Science","id":"ITEM-1","issue":"6239","issued":{"date-parts":[["2015"]]},"page":"1090-1091","title":"The rise of the social algorithm","type":"article-journal","volume":"348"},"uris":["http://www.mendeley.com/documents/?uuid=55f36fad-67ba-40cd-9cd3-8bee92c88b2a","http://www.mendeley.com/documents/?uuid=5c0e8816-e399-4b11-a73c-478c2def9ee9"]}],"mendeley":{"formattedCitation":"(96)","plainTextFormattedCitation":"(96)","previouslyFormattedCitation":"(95)"},"properties":{"noteIndex":0},"schema":"https://github.com/citation-style-language/schema/raw/master/csl-citation.json"}</w:instrText>
      </w:r>
      <w:r w:rsidR="00D82DB3">
        <w:fldChar w:fldCharType="separate"/>
      </w:r>
      <w:r w:rsidR="00411F3D" w:rsidRPr="00411F3D">
        <w:rPr>
          <w:noProof/>
        </w:rPr>
        <w:t>(96)</w:t>
      </w:r>
      <w:r w:rsidR="00D82DB3">
        <w:fldChar w:fldCharType="end"/>
      </w:r>
      <w:r w:rsidR="00D82DB3" w:rsidRPr="00E61BBD">
        <w:t xml:space="preserve">. </w:t>
      </w:r>
      <w:r w:rsidR="00D82DB3">
        <w:t xml:space="preserve">This suggests that the empirical observation that personalization so far appears to be relatively mild and its effects on opinions modest </w:t>
      </w:r>
      <w:r w:rsidR="00D82DB3">
        <w:fldChar w:fldCharType="begin" w:fldLock="1"/>
      </w:r>
      <w:r w:rsidR="00411F3D">
        <w:instrText>ADDIN CSL_CITATION {"citationItems":[{"id":"ITEM-1","itemData":{"ISBN":"1509536442","abstract":"\"Axel Bruns argues that the influence of echo chambers and filter bubbles on contemporary public debate has been severely overstated. He evaluates the evidence for and against echo chambers and filter bubbles, and offers a persuasive argument for why we should shift our focus to more important problems\"--","author":[{"dropping-particle":"","family":"Bruns","given":"Axel","non-dropping-particle":"","parse-names":false,"suffix":""}],"id":"ITEM-1","issued":{"date-parts":[["2019"]]},"number-of-pages":"144","publisher":"John Wiley &amp; Sons","title":"Are filter bubbles real?","type":"book"},"uris":["http://www.mendeley.com/documents/?uuid=571569ab-152d-4609-93dc-b2e5d39ddf56","http://www.mendeley.com/documents/?uuid=db172f05-9425-3d84-a491-3faaad063595"]},{"id":"ITEM-2","itemData":{"author":[{"dropping-particle":"","family":"Bakshy","given":"Eytan","non-dropping-particle":"","parse-names":false,"suffix":""},{"dropping-particle":"","family":"Messing","given":"Solomon","non-dropping-particle":"","parse-names":false,"suffix":""},{"dropping-particle":"","family":"Adamic","given":"Lada A","non-dropping-particle":"","parse-names":false,"suffix":""}],"container-title":"Science","id":"ITEM-2","issue":"6239","issued":{"date-parts":[["2015"]]},"page":"1130-1132","title":"Exposure to ideologically diverse news and opinion on Facebook","type":"article-journal","volume":"348"},"uris":["http://www.mendeley.com/documents/?uuid=1d839b4c-76ba-4c50-845a-aa3a7de7bfc7","http://www.mendeley.com/documents/?uuid=623189e4-2235-465e-a085-89c656a6ef61"]}],"mendeley":{"formattedCitation":"(18, 44)","plainTextFormattedCitation":"(18, 44)","previouslyFormattedCitation":"(17, 43)"},"properties":{"noteIndex":0},"schema":"https://github.com/citation-style-language/schema/raw/master/csl-citation.json"}</w:instrText>
      </w:r>
      <w:r w:rsidR="00D82DB3">
        <w:fldChar w:fldCharType="separate"/>
      </w:r>
      <w:r w:rsidR="00411F3D" w:rsidRPr="00411F3D">
        <w:rPr>
          <w:noProof/>
        </w:rPr>
        <w:t>(18, 44)</w:t>
      </w:r>
      <w:r w:rsidR="00D82DB3">
        <w:fldChar w:fldCharType="end"/>
      </w:r>
      <w:r w:rsidR="00D82DB3">
        <w:t xml:space="preserve">, should not lead one to conclude that personalization will remain an innocent technology in the future. </w:t>
      </w:r>
      <w:r w:rsidR="00D82DB3" w:rsidRPr="00E61BBD">
        <w:t xml:space="preserve">On the other hand, </w:t>
      </w:r>
      <w:r w:rsidR="00D82DB3">
        <w:t xml:space="preserve">also </w:t>
      </w:r>
      <w:r w:rsidR="00D82DB3" w:rsidRPr="00E61BBD">
        <w:t>a purely theoretical approach will fail to generate reliable predictions about personalization effects</w:t>
      </w:r>
      <w:r w:rsidR="00D82DB3">
        <w:t>, even when analytical and computational tools are used to derive predictions</w:t>
      </w:r>
      <w:r w:rsidR="00D82DB3" w:rsidRPr="00E61BBD">
        <w:t>. Our review of the opinion-dynamics literature provided several examples of model</w:t>
      </w:r>
      <w:r w:rsidR="00D82DB3">
        <w:t>ing</w:t>
      </w:r>
      <w:r w:rsidR="00D82DB3" w:rsidRPr="00E61BBD">
        <w:t xml:space="preserve"> decisions that can have big impact on model predictions. As a consequence, models relying on assumptions </w:t>
      </w:r>
      <w:r w:rsidR="00D82DB3">
        <w:t xml:space="preserve">that have not been backed up by rigorous empirical research in the context of online social networks may fail to make true predictions and, in addition, </w:t>
      </w:r>
      <w:r w:rsidR="006F2985">
        <w:t>cannot</w:t>
      </w:r>
      <w:r w:rsidR="006D4783">
        <w:t xml:space="preserve"> </w:t>
      </w:r>
      <w:r w:rsidR="00D82DB3">
        <w:t xml:space="preserve">be considered reliable tools for anticipating future opinion dynamics. </w:t>
      </w:r>
      <w:r w:rsidR="00D82DB3" w:rsidRPr="00E61BBD">
        <w:t xml:space="preserve"> </w:t>
      </w:r>
    </w:p>
    <w:p w14:paraId="4CA27B75" w14:textId="55BA8EC3" w:rsidR="00D82DB3" w:rsidRDefault="00D82DB3" w:rsidP="00651EDF">
      <w:r>
        <w:t xml:space="preserve">From </w:t>
      </w:r>
      <w:r w:rsidR="00FF166A">
        <w:t xml:space="preserve">the </w:t>
      </w:r>
      <w:r>
        <w:t>perspective</w:t>
      </w:r>
      <w:r w:rsidR="00FF166A">
        <w:t xml:space="preserve"> of complexity research</w:t>
      </w:r>
      <w:r>
        <w:t>, the most promising approach to deriving predictions about the future effects of personalization on opinion polarization is to develop empirically calibrated models, an endeavor that requires empirical and theoretical research</w:t>
      </w:r>
      <w:r w:rsidR="00DF1168">
        <w:t xml:space="preserve"> from various disciplines</w:t>
      </w:r>
      <w:r>
        <w:t xml:space="preserve"> </w:t>
      </w:r>
      <w:r>
        <w:fldChar w:fldCharType="begin" w:fldLock="1"/>
      </w:r>
      <w:r w:rsidR="00411F3D">
        <w:instrText>ADDIN CSL_CITATION {"citationItems":[{"id":"ITEM-1","itemData":{"DOI":"10.18564/jasss.3521","author":[{"dropping-particle":"","family":"Flache","given":"Andreas","non-dropping-particle":"","parse-names":false,"suffix":""},{"dropping-particle":"","family":"Mäs","given":"Michael","non-dropping-particle":"","parse-names":false,"suffix":""},{"dropping-particle":"","family":"Feliciani","given":"Thomas","non-dropping-particle":"","parse-names":false,"suffix":""},{"dropping-particle":"","family":"Chattoe-Brown","given":"Edmund","non-dropping-particle":"","parse-names":false,"suffix":""},{"dropping-particle":"","family":"Deffuant","given":"Guillaume","non-dropping-particle":"","parse-names":false,"suffix":""},{"dropping-particle":"","family":"Huet","given":"Sylvie","non-dropping-particle":"","parse-names":false,"suffix":""},{"dropping-particle":"","family":"Lorenz","given":"Jan","non-dropping-particle":"","parse-names":false,"suffix":""}],"container-title":"Jasss-the Journal of Artificial Societies and Social Simulation","id":"ITEM-1","issue":"4","issued":{"date-parts":[["2017"]]},"title":"Models of social influence: towards the next frontiers.","type":"article-journal","volume":"20"},"uris":["http://www.mendeley.com/documents/?uuid=4f060eb4-4c8c-47ae-b93d-21b7ffbc6e15","http://www.mendeley.com/documents/?uuid=7ba706ea-e2f5-4dbb-b8d0-5e042e734c5f"]}],"mendeley":{"formattedCitation":"(13)","plainTextFormattedCitation":"(13)","previouslyFormattedCitation":"(12)"},"properties":{"noteIndex":0},"schema":"https://github.com/citation-style-language/schema/raw/master/csl-citation.json"}</w:instrText>
      </w:r>
      <w:r>
        <w:fldChar w:fldCharType="separate"/>
      </w:r>
      <w:r w:rsidR="00411F3D" w:rsidRPr="00411F3D">
        <w:rPr>
          <w:noProof/>
        </w:rPr>
        <w:t>(13)</w:t>
      </w:r>
      <w:r>
        <w:fldChar w:fldCharType="end"/>
      </w:r>
      <w:r>
        <w:t xml:space="preserve">. Theoretical research is needed to identify those assumptions that have a critical impact on model predictions, as these assumptions need to be put to the test by empirical research. Our </w:t>
      </w:r>
      <w:r w:rsidR="00653363">
        <w:t>summary</w:t>
      </w:r>
      <w:r w:rsidR="00712140">
        <w:t xml:space="preserve"> of relevant complexity research</w:t>
      </w:r>
      <w:r>
        <w:t xml:space="preserve"> has covered several aspects that require empirical investigation, but this list is not conclusive. To identify the most important mechanisms, modelers should invest more into comparing the predictions of alternative models </w:t>
      </w:r>
      <w:r>
        <w:fldChar w:fldCharType="begin" w:fldLock="1"/>
      </w:r>
      <w:r w:rsidR="00411F3D">
        <w:instrText>ADDIN CSL_CITATION {"citationItems":[{"id":"ITEM-1","itemData":{"abstract":"We relax a simplification of Axelrod's (1997) model of cultural dissemination that has not yet been studied, the assumption that all cultural states are nominal. We integrate metric states into the original model. Computational experiments demonstrate that metric states undermine cultural diversity, even without noise, by creating sufficient overlap between agents for mutual influence. We then show how adding \"bounded confidence\" - a recent innovation in models of social influence - allows cultural diversity to persist. However, further experiments reveal that the solution is fragile. Diversity can be sustained only with a relatively small number of metric states, low levels of noise or narrow confidence intervals.","author":[{"dropping-particle":"","family":"Flache","given":"Andreas","non-dropping-particle":"","parse-names":false,"suffix":""},{"dropping-particle":"","family":"Macy","given":"Michael Walton","non-dropping-particle":"","parse-names":false,"suffix":""},{"dropping-particle":"","family":"Takács","given":"Károly","non-dropping-particle":"","parse-names":false,"suffix":""}],"container-title":"Advancing Social Simulation: Proceedings of the First World Congress on Social Simulation","editor":[{"dropping-particle":"","family":"Takahashi","given":"S","non-dropping-particle":"","parse-names":false,"suffix":""}],"id":"ITEM-1","issued":{"date-parts":[["2006"]]},"page":"9-16","publisher":"Springer","publisher-place":"Kyoto, Japan, Japan","title":"What sustains cultural diversity and what undermines it? Axelrod and beyond","type":"chapter","volume":"2"},"uris":["http://www.mendeley.com/documents/?uuid=88f0b19a-b4ab-4888-8fda-872a11992782","http://www.mendeley.com/documents/?uuid=ec353fda-90c9-41e2-a77e-ef379c750bfd"]},{"id":"ITEM-2","itemData":{"author":[{"dropping-particle":"","family":"Kurahashi-Nakamura","given":"Takasumi","non-dropping-particle":"","parse-names":false,"suffix":""},{"dropping-particle":"","family":"Mäs","given":"Michael","non-dropping-particle":"","parse-names":false,"suffix":""},{"dropping-particle":"","family":"Lorenz","given":"Jan","non-dropping-particle":"","parse-names":false,"suffix":""}],"container-title":"Journal of Artificial Societies and Social Simulation","id":"ITEM-2","issue":"4","issued":{"date-parts":[["2016"]]},"page":"7","title":"Robust clustering in generalized bounded confidence models","type":"article-journal","volume":"19"},"uris":["http://www.mendeley.com/documents/?uuid=398ebdd9-6f36-4fd9-8fee-bc5ab8fa7fee","http://www.mendeley.com/documents/?uuid=3f5b7452-fe4d-41c9-89a1-346b3f69caa4"]},{"id":"ITEM-3","itemData":{"author":[{"dropping-particle":"","family":"Mäs","given":"Michael","non-dropping-particle":"","parse-names":false,"suffix":""},{"dropping-particle":"","family":"Flache","given":"Andreas","non-dropping-particle":"","parse-names":false,"suffix":""},{"dropping-particle":"","family":"Kitts","given":"James A","non-dropping-particle":"","parse-names":false,"suffix":""}],"container-title":"Perspectives on Culture and Agent-based Simulations","editor":[{"dropping-particle":"","family":"Dignum","given":"Virginia","non-dropping-particle":"","parse-names":false,"suffix":""},{"dropping-particle":"","family":"Dignum","given":"Frank","non-dropping-particle":"","parse-names":false,"suffix":""},{"dropping-particle":"","family":"Ferber","given":"Jacques","non-dropping-particle":"","parse-names":false,"suffix":""},{"dropping-particle":"","family":"Stratulat","given":"Tiberiu","non-dropping-particle":"","parse-names":false,"suffix":""}],"id":"ITEM-3","issued":{"date-parts":[["2013"]]},"publisher":"Springer","publisher-place":"New York","title":"Cultural Integration and Differentiation in Groups and Organizations","type":"chapter"},"uris":["http://www.mendeley.com/documents/?uuid=044bc38b-4dbc-420d-9212-f36b3325bb65","http://www.mendeley.com/documents/?uuid=bb162b01-d1f4-4206-b93c-3c5b9ca308ca"]},{"id":"ITEM-4","itemData":{"DOI":"10.2139/ssrn.2553436","ISSN":"1556-5068","abstract":"Pundits and scholars warned that the personalization of the web and in particular of online social networks fosters interaction between likeminded users and amplifies the polarization of political opinions. We criticize, however, that this warning is based on one particular polarization model and that an alternative and equally prominent theory implies the exact opposite effect, predicting that personalization fosters consensus rather than polarization. We develop a general modeling framework to compare the predictions of the competing models. Using agent-based modeling, we formally demonstrate that the two theories make contradicting predictions and study the conditions of polarization. In conclusion, we call for empirical research on the competing assumptions of the two models, discussing major roadblocks and novel methods to overcome them.","author":[{"dropping-particle":"","family":"Mäs","given":"Michael","non-dropping-particle":"","parse-names":false,"suffix":""},{"dropping-particle":"","family":"Bischofberger","given":"Lukas","non-dropping-particle":"","parse-names":false,"suffix":""}],"container-title":"SSRN Electronic Journal","id":"ITEM-4","issued":{"date-parts":[["2015","1","21"]]},"title":"Will the Personalization of Online Social Networks Foster Opinion Polarization?","type":"article-journal"},"uris":["http://www.mendeley.com/documents/?uuid=d0834738-ff32-4b24-82f9-ca3566906d80","http://www.mendeley.com/documents/?uuid=7d5fab7f-d1eb-442b-9da3-1d8f72a360e0"]},{"id":"ITEM-5","itemData":{"DOI":"10.1371/journal.pone.0074516","ISBN":"1932-6203","ISSN":"19326203","PMID":"24312164","abstract":"Explanations of opinion bi-polarization hinge on the assumption of negative influence, individuals' striving to amplify differences to disliked others. However, empirical evidence for negative influence is inconclusive, which motivated us to search for an alternative explanation. Here, we demonstrate that bi-polarization can be explained without negative influence, drawing on theories that emphasize the communication of arguments as central mechanism of influence. Due to homophily, actors interact mainly with others whose arguments will intensify existing tendencies for or against the issue at stake. We develop an agent-based model of this theory and compare its implications to those of existing social-influence models, deriving testable hypotheses about the conditions of bi-polarization. Hypotheses were tested with a group-discussion experiment (N = 96). Results demonstrate that argument exchange can entail bi-polarization even when there is no negative influence.","author":[{"dropping-particle":"","family":"Mäs","given":"Michael","non-dropping-particle":"","parse-names":false,"suffix":""},{"dropping-particle":"","family":"Flache","given":"Andreas","non-dropping-particle":"","parse-names":false,"suffix":""}],"container-title":"PLoS ONE","id":"ITEM-5","issue":"11","issued":{"date-parts":[["2013"]]},"title":"Differentiation without distancing. explaining bi-polarization of opinions without negative influence","type":"article-journal","volume":"8"},"uris":["http://www.mendeley.com/documents/?uuid=168859b7-6ec7-4e75-be64-4875b0ae2d1e","http://www.mendeley.com/documents/?uuid=872ca98e-8899-4df2-9f54-21cd271e8ad0","http://www.mendeley.com/documents/?uuid=deab5599-697c-431d-b9fd-0bad8306dae2"]}],"mendeley":{"formattedCitation":"(57, 58, 135–137)","plainTextFormattedCitation":"(57, 58, 135–137)","previouslyFormattedCitation":"(56, 57, 134–136)"},"properties":{"noteIndex":0},"schema":"https://github.com/citation-style-language/schema/raw/master/csl-citation.json"}</w:instrText>
      </w:r>
      <w:r>
        <w:fldChar w:fldCharType="separate"/>
      </w:r>
      <w:r w:rsidR="00411F3D" w:rsidRPr="00411F3D">
        <w:rPr>
          <w:noProof/>
        </w:rPr>
        <w:t>(57, 58, 135–137)</w:t>
      </w:r>
      <w:r>
        <w:fldChar w:fldCharType="end"/>
      </w:r>
      <w:r w:rsidRPr="008C6824">
        <w:t xml:space="preserve">. </w:t>
      </w:r>
      <w:r>
        <w:t xml:space="preserve">Unfortunately, a recent review of the literature concluded that many contributors fail to highlight the similarities and differences between the model underlying their work and existing models </w:t>
      </w:r>
      <w:r>
        <w:fldChar w:fldCharType="begin" w:fldLock="1"/>
      </w:r>
      <w:r w:rsidR="00411F3D">
        <w:instrText>ADDIN CSL_CITATION {"citationItems":[{"id":"ITEM-1","itemData":{"DOI":"10.18564/jasss.3521","author":[{"dropping-particle":"","family":"Flache","given":"Andreas","non-dropping-particle":"","parse-names":false,"suffix":""},{"dropping-particle":"","family":"Mäs","given":"Michael","non-dropping-particle":"","parse-names":false,"suffix":""},{"dropping-particle":"","family":"Feliciani","given":"Thomas","non-dropping-particle":"","parse-names":false,"suffix":""},{"dropping-particle":"","family":"Chattoe-Brown","given":"Edmund","non-dropping-particle":"","parse-names":false,"suffix":""},{"dropping-particle":"","family":"Deffuant","given":"Guillaume","non-dropping-particle":"","parse-names":false,"suffix":""},{"dropping-particle":"","family":"Huet","given":"Sylvie","non-dropping-particle":"","parse-names":false,"suffix":""},{"dropping-particle":"","family":"Lorenz","given":"Jan","non-dropping-particle":"","parse-names":false,"suffix":""}],"container-title":"Jasss-the Journal of Artificial Societies and Social Simulation","id":"ITEM-1","issue":"4","issued":{"date-parts":[["2017"]]},"title":"Models of social influence: towards the next frontiers.","type":"article-journal","volume":"20"},"uris":["http://www.mendeley.com/documents/?uuid=4f060eb4-4c8c-47ae-b93d-21b7ffbc6e15","http://www.mendeley.com/documents/?uuid=7ba706ea-e2f5-4dbb-b8d0-5e042e734c5f"]}],"mendeley":{"formattedCitation":"(13)","plainTextFormattedCitation":"(13)","previouslyFormattedCitation":"(12)"},"properties":{"noteIndex":0},"schema":"https://github.com/citation-style-language/schema/raw/master/csl-citation.json"}</w:instrText>
      </w:r>
      <w:r>
        <w:fldChar w:fldCharType="separate"/>
      </w:r>
      <w:r w:rsidR="00411F3D" w:rsidRPr="00411F3D">
        <w:rPr>
          <w:noProof/>
        </w:rPr>
        <w:t>(13)</w:t>
      </w:r>
      <w:r>
        <w:fldChar w:fldCharType="end"/>
      </w:r>
      <w:r>
        <w:t xml:space="preserve">, hampering the field’s ability to accumulate knowledge and move forward. To improve, modelers should invest more into identifying these critical model assumptions, understanding why their model generates outcomes that other models do not. Furthermore, theoretical work should not only derive predictions about when a given model generates certain outcomes, but should find conditions under which different models provide different predictions. These insights will point empirical researchers to the empirical settings where competing models can be tested against each other, which in turn will help modelers develop validated models. </w:t>
      </w:r>
    </w:p>
    <w:p w14:paraId="5B99E3C1" w14:textId="62B7A807" w:rsidR="006D5300" w:rsidRDefault="00D82DB3" w:rsidP="00DF2A29">
      <w:r>
        <w:t>The emerging field</w:t>
      </w:r>
      <w:r w:rsidR="00C721D8">
        <w:t>s</w:t>
      </w:r>
      <w:r>
        <w:t xml:space="preserve"> of data science </w:t>
      </w:r>
      <w:r w:rsidR="00C721D8">
        <w:t>and computational social</w:t>
      </w:r>
      <w:r w:rsidR="0099775E">
        <w:t xml:space="preserve"> </w:t>
      </w:r>
      <w:r w:rsidR="00C721D8">
        <w:t xml:space="preserve">science </w:t>
      </w:r>
      <w:r>
        <w:t xml:space="preserve">provide novel </w:t>
      </w:r>
      <w:r w:rsidR="00712140">
        <w:t xml:space="preserve">measurement </w:t>
      </w:r>
      <w:r>
        <w:t>tools, sources of data, and methods of analysis to study opinion dynamics in online environments</w:t>
      </w:r>
      <w:r w:rsidR="00FE207F">
        <w:t xml:space="preserve"> </w:t>
      </w:r>
      <w:r w:rsidR="00FE207F">
        <w:fldChar w:fldCharType="begin" w:fldLock="1"/>
      </w:r>
      <w:r w:rsidR="00411F3D">
        <w:instrText>ADDIN CSL_CITATION {"citationItems":[{"id":"ITEM-1","itemData":{"DOI":"10.1146/annurev-soc-071913-043145","ISBN":"03600572","ISSN":"0360-0572","PMID":"1551971876","abstract":"Online interaction is now a regular part of daily life for a demograph-ically diverse population of hundreds of millions of people worldwide. These interactions generate fine-grained time-stamped records of hu-man behavior and social interaction at the level of individual events, yet are global in scale, allowing researchers to address fundamental ques-tions about social identity, status, conflict, cooperation, collective ac-tion, and diffusion, both by using observational data and by conducting in vivo field experiments. This unprecedented opportunity comes with a number of methodological challenges, including generalizing observa-tions to the offline world, protecting individual privacy, and solving the logistical challenges posed by \" big data \" and web-based experiments. We review current advances in online social research and critically assess the theoretical and methodological opportunities and limitations.","author":[{"dropping-particle":"","family":"Golder","given":"Scott A.","non-dropping-particle":"","parse-names":false,"suffix":""},{"dropping-particle":"","family":"Macy","given":"Michael W.","non-dropping-particle":"","parse-names":false,"suffix":""}],"container-title":"Annual Review of Sociology","id":"ITEM-1","issue":"1","issued":{"date-parts":[["2014","7","30"]]},"page":"129-152","title":"Digital Footprints: Opportunities and Challenges for Online Social Research","type":"article-journal","volume":"40"},"uris":["http://www.mendeley.com/documents/?uuid=12a93333-d35d-3a4d-8799-3cbe1832352b","http://www.mendeley.com/documents/?uuid=eb638b77-42e3-4492-842c-6a9155bae149"]},{"id":"ITEM-2","itemData":{"ISBN":"0036-8075","author":[{"dropping-particle":"","family":"Lazer","given":"D","non-dropping-particle":"","parse-names":false,"suffix":""},{"dropping-particle":"","family":"Pentland","given":"A","non-dropping-particle":"","parse-names":false,"suffix":""},{"dropping-particle":"","family":"Adamic","given":"L","non-dropping-particle":"","parse-names":false,"suffix":""},{"dropping-particle":"","family":"Aral","given":"S","non-dropping-particle":"","parse-names":false,"suffix":""},{"dropping-particle":"","family":"Barabasi","given":"A L","non-dropping-particle":"","parse-names":false,"suffix":""},{"dropping-particle":"","family":"Brewer","given":"D","non-dropping-particle":"","parse-names":false,"suffix":""},{"dropping-particle":"","family":"Christakis","given":"N","non-dropping-particle":"","parse-names":false,"suffix":""},{"dropping-particle":"","family":"Contractor","given":"N","non-dropping-particle":"","parse-names":false,"suffix":""},{"dropping-particle":"","family":"Fowler","given":"J","non-dropping-particle":"","parse-names":false,"suffix":""},{"dropping-particle":"","family":"Gutmann","given":"M","non-dropping-particle":"","parse-names":false,"suffix":""},{"dropping-particle":"","family":"Jebara","given":"T","non-dropping-particle":"","parse-names":false,"suffix":""},{"dropping-particle":"","family":"King","given":"G","non-dropping-particle":"","parse-names":false,"suffix":""},{"dropping-particle":"","family":"Macy","given":"M","non-dropping-particle":"","parse-names":false,"suffix":""},{"dropping-particle":"","family":"Roy","given":"D","non-dropping-particle":"","parse-names":false,"suffix":""},{"dropping-particle":"","family":"Alstyne","given":"M","non-dropping-particle":"Van","parse-names":false,"suffix":""}],"container-title":"Science","id":"ITEM-2","issue":"5915","issued":{"date-parts":[["2009"]]},"language":"English","note":"403EV\nTimes Cited:5\nCited References Count:17","page":"721-723","title":"Computational Social Science","type":"article-journal","volume":"323"},"uris":["http://www.mendeley.com/documents/?uuid=3038a792-dc49-4817-a77c-9b4dfa732030","http://www.mendeley.com/documents/?uuid=ab6b5362-b158-42e4-8d7b-a438fc0caab7"]},{"id":"ITEM-3","itemData":{"DOI":"10.1140/epjst/e2012-01697-8","author":[{"dropping-particle":"","family":"Conte","given":"R","non-dropping-particle":"","parse-names":false,"suffix":""},{"dropping-particle":"","family":"Gilbert","given":"N","non-dropping-particle":"","parse-names":false,"suffix":""},{"dropping-particle":"","family":"Bonelli","given":"G","non-dropping-particle":"","parse-names":false,"suffix":""},{"dropping-particle":"","family":"Cioffi-Revilla","given":"C","non-dropping-particle":"","parse-names":false,"suffix":""},{"dropping-particle":"","family":"Deffuant","given":"G","non-dropping-particle":"","parse-names":false,"suffix":""},{"dropping-particle":"","family":"Kertesz","given":"J","non-dropping-particle":"","parse-names":false,"suffix":""},{"dropping-particle":"","family":"Loreto","given":"V","non-dropping-particle":"","parse-names":false,"suffix":""},{"dropping-particle":"","family":"Moat","given":"S","non-dropping-particle":"","parse-names":false,"suffix":""},{"dropping-particle":"","family":"Nadal","given":"J.-P","non-dropping-particle":"","parse-names":false,"suffix":""},{"dropping-particle":"","family":"Sanchez","given":"A","non-dropping-particle":"","parse-names":false,"suffix":""},{"dropping-particle":"","family":"Nowak","given":"A","non-dropping-particle":"","parse-names":false,"suffix":""},{"dropping-particle":"","family":"Flache","given":"Andreas","non-dropping-particle":"","parse-names":false,"suffix":""},{"dropping-particle":"","family":"San","given":"M","non-dropping-particle":"","parse-names":false,"suffix":""},{"dropping-particle":"","family":"12","given":"Miguel","non-dropping-particle":"","parse-names":false,"suffix":""},{"dropping-particle":"","family":"Helbing","given":"D","non-dropping-particle":"","parse-names":false,"suffix":""}],"container-title":"Eur. Phys. J. Special Topics","id":"ITEM-3","issued":{"date-parts":[["2012"]]},"page":"325-346","title":"Manifesto of computational social science","type":"article-journal","volume":"214"},"uris":["http://www.mendeley.com/documents/?uuid=ed4adac7-a2c4-3d9e-bb98-c46dbaa658cf","http://www.mendeley.com/documents/?uuid=d2ae3cf6-1387-49c2-ad18-c5800af62837"]}],"mendeley":{"formattedCitation":"(138–140)","plainTextFormattedCitation":"(138–140)","previouslyFormattedCitation":"(137–139)"},"properties":{"noteIndex":0},"schema":"https://github.com/citation-style-language/schema/raw/master/csl-citation.json"}</w:instrText>
      </w:r>
      <w:r w:rsidR="00FE207F">
        <w:fldChar w:fldCharType="separate"/>
      </w:r>
      <w:r w:rsidR="00411F3D" w:rsidRPr="00411F3D">
        <w:rPr>
          <w:noProof/>
        </w:rPr>
        <w:t>(138–140)</w:t>
      </w:r>
      <w:r w:rsidR="00FE207F">
        <w:fldChar w:fldCharType="end"/>
      </w:r>
      <w:r w:rsidR="00BC7DB4">
        <w:t xml:space="preserve"> and to calibrate formal models. </w:t>
      </w:r>
      <w:r>
        <w:t xml:space="preserve">Informing research on the individual level, many online services offer application programming interfaces (APIs) that provide researchers with information about the content that users share online. In tandem with novel methods of sentiment analysis and topic modeling, this may allow testing </w:t>
      </w:r>
      <w:r w:rsidR="00D542B3">
        <w:t xml:space="preserve">theoretical model´s </w:t>
      </w:r>
      <w:r>
        <w:t xml:space="preserve">assumptions about who is communicating what content to whom on the </w:t>
      </w:r>
      <w:r w:rsidR="008317D0">
        <w:t>w</w:t>
      </w:r>
      <w:r w:rsidR="00ED0407">
        <w:t>eb</w:t>
      </w:r>
      <w:r>
        <w:t xml:space="preserve"> </w:t>
      </w:r>
      <w:r w:rsidRPr="00456D8A">
        <w:fldChar w:fldCharType="begin" w:fldLock="1"/>
      </w:r>
      <w:r w:rsidR="00411F3D">
        <w:instrText>ADDIN CSL_CITATION {"citationItems":[{"id":"ITEM-1","itemData":{"abstract":"Numerous papers have reported great success at inferring the political orientation of Twitter users. This paper has some unfortunate news to deliver: while past work has been sound and often methodologically novel, we have discovered that reported accuracies have been sys-temically overoptimistic due to the way in which validation datasets have been collected, reporting accuracy levels nearly 30% higher than can be expected in populations of general Twitter users. Using careful and novel data collection and annotation techniques, we collected three different sets of Twitter users, each characterizing a different degree of political engagement on Twitter-from politicians (highly politically vocal) to \"normal\" users (those who rarely discuss politics). Applying standard techniques for inferring political orientation, we show that methods which previously reported greater than 90% inference accuracy , actually achieve barely 65% accuracy on normal users. We also show that classifiers cannot be used to classify users outside the narrow range of political orientation on which they were trained. While a sobering finding, our results quantify and call attention to overlooked problems in the latent attribute inference literature that, no doubt, extend beyond political orientation inference: the way in which datasets are assembled and the transferability of classifiers.","author":[{"dropping-particle":"","family":"Cohen","given":"Raviv","non-dropping-particle":"","parse-names":false,"suffix":""},{"dropping-particle":"","family":"Ruths","given":"Derek","non-dropping-particle":"","parse-names":false,"suffix":""}],"container-title":"Seventh International AAAI Conference on Weblogs and Social Media","id":"ITEM-1","issued":{"date-parts":[["2013"]]},"title":"Classifying Political Orientation on Twitter: It's Not Easy!","type":"paper-conference"},"uris":["http://www.mendeley.com/documents/?uuid=547013af-138a-30a3-9b52-15a43be20771","http://www.mendeley.com/documents/?uuid=d18e5557-5b7b-47e6-a308-b3a5a2036933"]},{"id":"ITEM-2","itemData":{"DOI":"10.1002/symb.381","ISSN":"01956086","author":[{"dropping-particle":"","family":"Lin","given":"Tony Zhiyang","non-dropping-particle":"","parse-names":false,"suffix":""},{"dropping-particle":"","family":"Tian","given":"Xiaoli","non-dropping-particle":"","parse-names":false,"suffix":""}],"container-title":"Symbolic Interaction","id":"ITEM-2","issue":"1","issued":{"date-parts":[["2019","2","1"]]},"page":"70-97","publisher":"John Wiley &amp; Sons, Ltd","title":"Audience Design and Context Discrepancy: How Online Debates Lead to Opinion Polarization","type":"article-journal","volume":"42"},"uris":["http://www.mendeley.com/documents/?uuid=00e03427-0000-494b-ad95-1d005d5476f0","http://www.mendeley.com/documents/?uuid=42a5516f-e357-32d6-a311-97ecfb72d925"]}],"mendeley":{"formattedCitation":"(106, 141)","plainTextFormattedCitation":"(106, 141)","previouslyFormattedCitation":"(105, 140)"},"properties":{"noteIndex":0},"schema":"https://github.com/citation-style-language/schema/raw/master/csl-citation.json"}</w:instrText>
      </w:r>
      <w:r w:rsidRPr="00456D8A">
        <w:fldChar w:fldCharType="separate"/>
      </w:r>
      <w:r w:rsidR="00411F3D" w:rsidRPr="00411F3D">
        <w:rPr>
          <w:noProof/>
        </w:rPr>
        <w:t>(106, 141)</w:t>
      </w:r>
      <w:r w:rsidRPr="00456D8A">
        <w:fldChar w:fldCharType="end"/>
      </w:r>
      <w:r>
        <w:t xml:space="preserve">. In addition, controlled online experiments shed light on how users adjust their opinions as a result of online communication </w:t>
      </w:r>
      <w:r>
        <w:fldChar w:fldCharType="begin" w:fldLock="1"/>
      </w:r>
      <w:r w:rsidR="00411F3D">
        <w:instrText>ADDIN CSL_CITATION {"citationItems":[{"id":"ITEM-1","itemData":{"DOI":"10.1073/pnas.1817195116","ISSN":"1091-6490","PMID":"31085635","abstract":"Theories in favor of deliberative democracy are based on the premise that social information processing can improve group beliefs. While research on the \"wisdom of crowds\" has found that information exchange can increase belief accuracy on noncontroversial factual matters, theories of political polarization imply that groups will become more extreme-and less accurate-when beliefs are motivated by partisan political bias. A primary concern is that partisan biases are associated not only with more extreme beliefs, but also with a diminished response to social information. While bipartisan networks containing both Democrats and Republicans are expected to promote accurate belief formation, politically homogeneous networks are expected to amplify partisan bias and reduce belief accuracy. To test whether the wisdom of crowds is robust to partisan bias, we conducted two web-based experiments in which individuals answered factual questions known to elicit partisan bias before and after observing the estimates of peers in a politically homogeneous social network. In contrast to polarization theories, we found that social information exchange in homogeneous networks not only increased accuracy but also reduced polarization. Our results help generalize collective intelligence research to political domains.","author":[{"dropping-particle":"","family":"Becker","given":"Joshua","non-dropping-particle":"","parse-names":false,"suffix":""},{"dropping-particle":"","family":"Porter","given":"Ethan","non-dropping-particle":"","parse-names":false,"suffix":""},{"dropping-particle":"","family":"Centola","given":"Damon","non-dropping-particle":"","parse-names":false,"suffix":""}],"container-title":"Proceedings of the National Academy of Sciences of the United States of America","id":"ITEM-1","issue":"22","issued":{"date-parts":[["2019","5","28"]]},"page":"10717-10722","publisher":"National Academy of Sciences","title":"The wisdom of partisan crowds.","type":"article-journal","volume":"116"},"uris":["http://www.mendeley.com/documents/?uuid=20d2c9b0-94b5-38c1-a257-869e449a3641","http://www.mendeley.com/documents/?uuid=6318affa-3aea-4517-9a0b-675d3034c2f3"]},{"id":"ITEM-2","itemData":{"author":[{"dropping-particle":"","family":"Clemm von Hohenberg","given":"Bernhard","non-dropping-particle":"","parse-names":false,"suffix":""},{"dropping-particle":"","family":"Mäs","given":"Michael","non-dropping-particle":"","parse-names":false,"suffix":""},{"dropping-particle":"","family":"Pradelski","given":"Bary S. R.","non-dropping-particle":"","parse-names":false,"suffix":""}],"collection-title":"SSRN","id":"ITEM-2","issued":{"date-parts":[["2017"]]},"title":"Micro Influence and Macro Dynamics of Opinion Formation","type":"report"},"uris":["http://www.mendeley.com/documents/?uuid=35b901d5-5e9c-4227-a76f-5fed45b876e5","http://www.mendeley.com/documents/?uuid=23295e6c-94e5-4b3f-8933-8618160f1dd4"]},{"id":"ITEM-3","itemData":{"author":[{"dropping-particle":"","family":"Shalizi","given":"C.R.","non-dropping-particle":"","parse-names":false,"suffix":""},{"dropping-particle":"","family":"Thomas","given":"A.C.","non-dropping-particle":"","parse-names":false,"suffix":""}],"container-title":"Sociological Methods &amp; Research","id":"ITEM-3","issue":"2","issued":{"date-parts":[["2011"]]},"page":"211–239","title":"Homophily and contagion are generically confounded in observational social network studies","type":"article-journal","volume":"40"},"uris":["http://www.mendeley.com/documents/?uuid=b8f1ea3e-7977-4ddf-9d7f-d1a2015a9f31","http://www.mendeley.com/documents/?uuid=7cf194ff-6efc-4e97-b947-e1f83c8e2f42"]},{"id":"ITEM-4","itemData":{"DOI":"10.1073/pnas.1804840115","ISSN":"1091-6490","PMID":"30154168","abstract":"There is mounting concern that social media sites contribute to political polarization by creating \"echo chambers\" that insulate people from opposing views about current events. We surveyed a large sample of Democrats and Republicans who visit Twitter at least three times each week about a range of social policy issues. One week later, we randomly assigned respondents to a treatment condition in which they were offered financial incentives to follow a Twitter bot for 1 month that exposed them to messages from those with opposing political ideologies (e.g., elected officials, opinion leaders, media organizations, and nonprofit groups). Respondents were resurveyed at the end of the month to measure the effect of this treatment, and at regular intervals throughout the study period to monitor treatment compliance. We find that Republicans who followed a liberal Twitter bot became substantially more conservative posttreatment. Democrats exhibited slight increases in liberal attitudes after following a conservative Twitter bot, although these effects are not statistically significant. Notwithstanding important limitations of our study, these findings have significant implications for the interdisciplinary literature on political polarization and the emerging field of computational social science.","author":[{"dropping-particle":"","family":"Bail","given":"Christopher A","non-dropping-particle":"","parse-names":false,"suffix":""},{"dropping-particle":"","family":"Argyle","given":"Lisa P","non-dropping-particle":"","parse-names":false,"suffix":""},{"dropping-particle":"","family":"Brown","given":"Taylor W","non-dropping-particle":"","parse-names":false,"suffix":""},{"dropping-particle":"","family":"Bumpus","given":"John P","non-dropping-particle":"","parse-names":false,"suffix":""},{"dropping-particle":"","family":"Chen","given":"Haohan","non-dropping-particle":"","parse-names":false,"suffix":""},{"dropping-particle":"","family":"Hunzaker","given":"M B Fallin","non-dropping-particle":"","parse-names":false,"suffix":""},{"dropping-particle":"","family":"Lee","given":"Jaemin","non-dropping-particle":"","parse-names":false,"suffix":""},{"dropping-particle":"","family":"Mann","given":"Marcus","non-dropping-particle":"","parse-names":false,"suffix":""},{"dropping-particle":"","family":"Merhout","given":"Friedolin","non-dropping-particle":"","parse-names":false,"suffix":""},{"dropping-particle":"","family":"Volfovsky","given":"Alexander","non-dropping-particle":"","parse-names":false,"suffix":""}],"container-title":"Proceedings of the National Academy of Sciences of the United States of America","id":"ITEM-4","issue":"37","issued":{"date-parts":[["2018","9","11"]]},"page":"9216-9221","publisher":"National Academy of Sciences","title":"Exposure to opposing views on social media can increase political polarization.","type":"article-journal","volume":"115"},"uris":["http://www.mendeley.com/documents/?uuid=cc4e0b47-fc45-46b7-a8bc-5c17dfe7ab12","http://www.mendeley.com/documents/?uuid=251225e1-b033-38d4-ba38-aa3e6ea2b676"]},{"id":"ITEM-5","itemData":{"DOI":"10.1073/pnas.1722664115","ISSN":"0027-8424","PMID":"30181271","author":[{"dropping-particle":"","family":"Guilbeault","given":"Douglas","non-dropping-particle":"","parse-names":false,"suffix":""},{"dropping-particle":"","family":"Becker","given":"Joshua","non-dropping-particle":"","parse-names":false,"suffix":""},{"dropping-particle":"","family":"Centola","given":"Damon","non-dropping-particle":"","parse-names":false,"suffix":""}],"container-title":"Proceedings of the National Academy of Sciences","id":"ITEM-5","issue":"39","issued":{"date-parts":[["2018"]]},"page":"9714-9719","title":"Social learning and partisan bias in the interpretation of climate trends","type":"article-journal","volume":"115"},"uris":["http://www.mendeley.com/documents/?uuid=7efe0217-d7c5-4308-8321-03398a86e8c2","http://www.mendeley.com/documents/?uuid=02b57f81-8143-4753-a886-e1c491223747"]}],"mendeley":{"formattedCitation":"(73, 81, 142–144)","plainTextFormattedCitation":"(73, 81, 142–144)","previouslyFormattedCitation":"(72, 80, 141–143)"},"properties":{"noteIndex":0},"schema":"https://github.com/citation-style-language/schema/raw/master/csl-citation.json"}</w:instrText>
      </w:r>
      <w:r>
        <w:fldChar w:fldCharType="separate"/>
      </w:r>
      <w:r w:rsidR="00411F3D" w:rsidRPr="00411F3D">
        <w:rPr>
          <w:noProof/>
        </w:rPr>
        <w:t>(73, 81, 142–144)</w:t>
      </w:r>
      <w:r>
        <w:fldChar w:fldCharType="end"/>
      </w:r>
      <w:r>
        <w:t xml:space="preserve">. On the local level, models need to be enriched with empirical information on how often users are exposed to online content on different online platforms and when they decide to contribute to online debates. Finally, there have been advances in gathering, storing, and analyzing detailed information about global-level factors </w:t>
      </w:r>
      <w:r w:rsidRPr="00670EF8">
        <w:fldChar w:fldCharType="begin" w:fldLock="1"/>
      </w:r>
      <w:r w:rsidR="00411F3D">
        <w:instrText>ADDIN CSL_CITATION {"citationItems":[{"id":"ITEM-1","itemData":{"DOI":"10.1109/BigData.2016.7840655","ISBN":"978-1-4673-9005-7","author":[{"dropping-particle":"","family":"Efstathiades","given":"Hariton","non-dropping-particle":"","parse-names":false,"suffix":""},{"dropping-particle":"","family":"Antoniades","given":"Demetris","non-dropping-particle":"","parse-names":false,"suffix":""},{"dropping-particle":"","family":"Pallis","given":"George","non-dropping-particle":"","parse-names":false,"suffix":""},{"dropping-particle":"","family":"Dikaiakos","given":"Marios D.","non-dropping-particle":"","parse-names":false,"suffix":""},{"dropping-particle":"","family":"Szlavik","given":"Zoltan","non-dropping-particle":"","parse-names":false,"suffix":""},{"dropping-particle":"","family":"Sips","given":"Robert-Jan","non-dropping-particle":"","parse-names":false,"suffix":""}],"container-title":"2016 IEEE International Conference on Big Data (Big Data)","id":"ITEM-1","issued":{"date-parts":[["2016","12"]]},"page":"626-635","publisher":"IEEE","title":"Online social network evolution: Revisiting the Twitter graph","type":"paper-conference"},"uris":["http://www.mendeley.com/documents/?uuid=d468cdc9-84c6-486c-a61b-2c54e38d3775","http://www.mendeley.com/documents/?uuid=838bee70-40f5-3f78-8135-ab51aa7b0b02"]},{"id":"ITEM-2","itemData":{"DOI":"10.1145/2567948.2576939","ISBN":"9781450327459","author":[{"dropping-particle":"","family":"Myers","given":"Seth A.","non-dropping-particle":"","parse-names":false,"suffix":""},{"dropping-particle":"","family":"Sharma","given":"Aneesh","non-dropping-particle":"","parse-names":false,"suffix":""},{"dropping-particle":"","family":"Gupta","given":"Pankaj","non-dropping-particle":"","parse-names":false,"suffix":""},{"dropping-particle":"","family":"Lin","given":"Jimmy","non-dropping-particle":"","parse-names":false,"suffix":""}],"container-title":"Proceedings of the 23rd International Conference on World Wide Web - WWW '14 Companion","id":"ITEM-2","issued":{"date-parts":[["2014"]]},"page":"493-498","publisher":"ACM Press","publisher-place":"New York, New York, USA","title":"Information network or social network?","type":"paper-conference"},"uris":["http://www.mendeley.com/documents/?uuid=7c6400ef-d555-4235-b0ba-5dbadc0d201f","http://www.mendeley.com/documents/?uuid=d0786e1b-e8e9-37af-9970-733418d0e34c","http://www.mendeley.com/documents/?uuid=526575bd-7773-48af-8ebf-2040ed0dda57"]},{"id":"ITEM-3","itemData":{"DOI":"10.1073/pnas.1803470115","abstract":"Societies are complex systems which tend to polarize into sub-groups of individuals with dramatically opposite perspectives. This phenomenon is reflected -- and often amplified -- in online social networks where, however, humans are no more the only players, and co-exist alongside with social bots, i.e. software-controlled accounts. Analyzing large-scale social data collected during the Catalan referendum for independence on October 1 2017, consisting of nearly 4 millions Twitter posts generated by almost 1 million users, we identify the two polarized groups of Independentists and Constitutionalists and quantify the structural and emotional roles played by social bots. We show that bots act from peripheral areas of the social system to target influential humans of both groups, mostly bombarding Independentists with negative and violent contents, sustaining and inflating instability in this online society. These results quantify the potential dangerous influence of political bots during voting processes.","author":[{"dropping-particle":"","family":"Stella","given":"Massimo","non-dropping-particle":"","parse-names":false,"suffix":""},{"dropping-particle":"","family":"Ferrara","given":"Emilio","non-dropping-particle":"","parse-names":false,"suffix":""},{"dropping-particle":"","family":"Domenico","given":"Manlio","non-dropping-particle":"De","parse-names":false,"suffix":""}],"id":"ITEM-3","issue":"49","issued":{"date-parts":[["2018"]]},"page":"12435-12440","title":"Bots sustain and inflate striking opposition in online social systems","type":"article-journal","volume":"115"},"uris":["http://www.mendeley.com/documents/?uuid=fcc653a9-ab04-4bfd-9d56-9e4e48535679","http://www.mendeley.com/documents/?uuid=d5e963e2-812d-44b6-81bd-d974259d011a"]}],"mendeley":{"formattedCitation":"(130–132)","plainTextFormattedCitation":"(130–132)","previouslyFormattedCitation":"(129–131)"},"properties":{"noteIndex":0},"schema":"https://github.com/citation-style-language/schema/raw/master/csl-citation.json"}</w:instrText>
      </w:r>
      <w:r w:rsidRPr="00670EF8">
        <w:fldChar w:fldCharType="separate"/>
      </w:r>
      <w:r w:rsidR="00411F3D" w:rsidRPr="00411F3D">
        <w:rPr>
          <w:noProof/>
        </w:rPr>
        <w:t>(130–132)</w:t>
      </w:r>
      <w:r w:rsidRPr="00670EF8">
        <w:fldChar w:fldCharType="end"/>
      </w:r>
      <w:r w:rsidRPr="001455B0">
        <w:t xml:space="preserve">. </w:t>
      </w:r>
      <w:r>
        <w:t xml:space="preserve">In particular, there is considerable research on the structure of online communication networks, which make it possible to directly implement or regrow realistic communication networks in models of opinion dynamics </w:t>
      </w:r>
      <w:r>
        <w:fldChar w:fldCharType="begin" w:fldLock="1"/>
      </w:r>
      <w:r w:rsidR="00411F3D">
        <w:instrText>ADDIN CSL_CITATION {"citationItems":[{"id":"ITEM-1","itemData":{"author":[{"dropping-particle":"","family":"Holme","given":"Petter","non-dropping-particle":"","parse-names":false,"suffix":""},{"dropping-particle":"","family":"Kim","given":"Beom Jun","non-dropping-particle":"","parse-names":false,"suffix":""}],"container-title":"Physical Review ERev. E","id":"ITEM-1","issued":{"date-parts":[["2002"]]},"page":"026107","title":"Growing scale-free networks with tunable clustering","type":"article-journal","volume":"65"},"uris":["http://www.mendeley.com/documents/?uuid=8a7ab3a2-b80e-46b8-8577-f832a991feec","http://www.mendeley.com/documents/?uuid=80d92a4a-4f89-4e16-9695-beb275bddeee"]},{"id":"ITEM-2","itemData":{"ISBN":"0036-1445","abstract":"Inspired by empirical studies of networked systems such as the Internet, social networks, and biological networks, researchers have in recent years developed a variety of techniques and models to help us understand or predict the behavior of these systems. Here we review developments in this field, including such concepts as the small-world effect, degree distributions, clustering, network correlations, random graph models, models of network growth and preferential attachment, and dynamical processes taking place on networks.","author":[{"dropping-particle":"","family":"Newman","given":"M E J","non-dropping-particle":"","parse-names":false,"suffix":""}],"container-title":"Siam Review","id":"ITEM-2","issue":"2","issued":{"date-parts":[["2003"]]},"language":"English","note":"694XN\nTimes Cited:2556\nCited References Count:428","page":"167-256","title":"The structure and function of complex networks","type":"article-journal","volume":"45"},"uris":["http://www.mendeley.com/documents/?uuid=c9811f1e-9fbb-4de4-b430-8f6909b6ae72","http://www.mendeley.com/documents/?uuid=424442b0-69ef-4245-b8cd-48cce5b55437"]},{"id":"ITEM-3","itemData":{"author":[{"dropping-particle":"","family":"Mislove","given":"A.","non-dropping-particle":"","parse-names":false,"suffix":""},{"dropping-particle":"","family":"Koppula","given":"H. S.","non-dropping-particle":"","parse-names":false,"suffix":""},{"dropping-particle":"","family":"Gummadi","given":"K. P.","non-dropping-particle":"","parse-names":false,"suffix":""},{"dropping-particle":"","family":"Druschel","given":"P.","non-dropping-particle":"","parse-names":false,"suffix":""},{"dropping-particle":"","family":"Bhattacharjee","given":"B.","non-dropping-particle":"","parse-names":false,"suffix":""}],"container-title":"Proceedings of the first workshop on Online social networks","id":"ITEM-3","issued":{"date-parts":[["2008"]]},"page":"25-30","title":"Growth of the flickr social network","type":"paper-conference"},"uris":["http://www.mendeley.com/documents/?uuid=a06663a8-bbd1-4243-a12e-7c36b2774ed8","http://www.mendeley.com/documents/?uuid=d77bdafb-9bec-4254-bcf2-af5918d0a30d"]}],"mendeley":{"formattedCitation":"(145–147)","plainTextFormattedCitation":"(145–147)","previouslyFormattedCitation":"(144–146)"},"properties":{"noteIndex":0},"schema":"https://github.com/citation-style-language/schema/raw/master/csl-citation.json"}</w:instrText>
      </w:r>
      <w:r>
        <w:fldChar w:fldCharType="separate"/>
      </w:r>
      <w:r w:rsidR="00411F3D" w:rsidRPr="00411F3D">
        <w:rPr>
          <w:noProof/>
        </w:rPr>
        <w:t>(145–147)</w:t>
      </w:r>
      <w:r>
        <w:fldChar w:fldCharType="end"/>
      </w:r>
      <w:r>
        <w:t xml:space="preserve">. </w:t>
      </w:r>
      <w:r w:rsidR="00335CB4" w:rsidRPr="00B13ED7">
        <w:t xml:space="preserve">When this </w:t>
      </w:r>
      <w:r w:rsidR="008274E1">
        <w:t xml:space="preserve">empirical </w:t>
      </w:r>
      <w:r w:rsidR="00335CB4" w:rsidRPr="00B13ED7">
        <w:t xml:space="preserve">information is fed into a formal model of opinion dynamics, it will be possible to predict the collective dynamics arising from social influence and to study whether and to which degree personalization technology affects </w:t>
      </w:r>
      <w:r w:rsidR="008274E1">
        <w:t>model</w:t>
      </w:r>
      <w:r w:rsidR="00335CB4" w:rsidRPr="00B13ED7">
        <w:t xml:space="preserve"> dynamics.</w:t>
      </w:r>
    </w:p>
    <w:p w14:paraId="70B48131" w14:textId="7BF0AF44" w:rsidR="00EA6E42" w:rsidRDefault="006D5300" w:rsidP="00767893">
      <w:r>
        <w:t xml:space="preserve">In addition, the complexity perspective </w:t>
      </w:r>
      <w:r w:rsidR="00E72BE9">
        <w:t>can inform the design of interventions</w:t>
      </w:r>
      <w:r w:rsidR="00EA6E42">
        <w:t xml:space="preserve"> </w:t>
      </w:r>
      <w:r w:rsidR="00E72BE9">
        <w:t>combatting</w:t>
      </w:r>
      <w:r w:rsidR="00EA6E42">
        <w:t xml:space="preserve"> undesired effects of online media on public discourse and democratic decision making.</w:t>
      </w:r>
      <w:r w:rsidR="00E72BE9">
        <w:t xml:space="preserve"> First,</w:t>
      </w:r>
      <w:r w:rsidR="00EA6E42">
        <w:t xml:space="preserve"> the complexity perspective </w:t>
      </w:r>
      <w:r>
        <w:rPr>
          <w:color w:val="16191F"/>
        </w:rPr>
        <w:t>puts into questions those approaches that</w:t>
      </w:r>
      <w:r w:rsidR="00EA6E42">
        <w:rPr>
          <w:color w:val="16191F"/>
        </w:rPr>
        <w:t xml:space="preserve"> point to the individual level</w:t>
      </w:r>
      <w:r w:rsidR="00E72BE9">
        <w:rPr>
          <w:color w:val="16191F"/>
        </w:rPr>
        <w:t xml:space="preserve"> and advocate that educating individual users and enhancing their so-called </w:t>
      </w:r>
      <w:r w:rsidR="00E72BE9" w:rsidRPr="00C31F87">
        <w:rPr>
          <w:i/>
          <w:iCs/>
          <w:color w:val="16191F"/>
        </w:rPr>
        <w:t>digital literacy</w:t>
      </w:r>
      <w:r w:rsidR="00767893">
        <w:rPr>
          <w:color w:val="16191F"/>
        </w:rPr>
        <w:t xml:space="preserve"> will prevent undesired effects of online media</w:t>
      </w:r>
      <w:r w:rsidR="00E72BE9">
        <w:rPr>
          <w:color w:val="16191F"/>
        </w:rPr>
        <w:t>. Finkel et al</w:t>
      </w:r>
      <w:r w:rsidR="009752B6">
        <w:rPr>
          <w:color w:val="16191F"/>
        </w:rPr>
        <w:t>., for instance,</w:t>
      </w:r>
      <w:r w:rsidR="00E72BE9">
        <w:rPr>
          <w:color w:val="16191F"/>
        </w:rPr>
        <w:t xml:space="preserve"> argued that one should be</w:t>
      </w:r>
      <w:r w:rsidR="00EA6E42">
        <w:rPr>
          <w:color w:val="16191F"/>
        </w:rPr>
        <w:t xml:space="preserve"> </w:t>
      </w:r>
      <w:r w:rsidR="00EA6E42" w:rsidRPr="00C31F87">
        <w:t>“encouraging them</w:t>
      </w:r>
      <w:r w:rsidR="00B82A4E">
        <w:t xml:space="preserve"> [social media users]</w:t>
      </w:r>
      <w:r w:rsidR="00EA6E42" w:rsidRPr="00C31F87">
        <w:t xml:space="preserve"> to deliberate about the accuracy </w:t>
      </w:r>
      <w:r w:rsidR="00E72BE9" w:rsidRPr="00C31F87">
        <w:t>o</w:t>
      </w:r>
      <w:r w:rsidR="00EA6E42" w:rsidRPr="00C31F87">
        <w:t xml:space="preserve">f claims on social media, which causes them to evaluate the substance of arguments and reduces their likelihood of sharing false or </w:t>
      </w:r>
      <w:proofErr w:type="spellStart"/>
      <w:r w:rsidR="00EA6E42" w:rsidRPr="00C31F87">
        <w:t>hyperpartisan</w:t>
      </w:r>
      <w:proofErr w:type="spellEnd"/>
      <w:r w:rsidR="00EA6E42" w:rsidRPr="00C31F87">
        <w:t xml:space="preserve"> content”</w:t>
      </w:r>
      <w:r w:rsidR="00B8598D" w:rsidRPr="00C31F87">
        <w:t xml:space="preserve"> </w:t>
      </w:r>
      <w:r w:rsidR="00B8598D" w:rsidRPr="00C31F87">
        <w:fldChar w:fldCharType="begin" w:fldLock="1"/>
      </w:r>
      <w:r w:rsidR="00411F3D">
        <w:instrText>ADDIN CSL_CITATION {"citationItems":[{"id":"ITEM-1","itemData":{"author":[{"dropping-particle":"","family":"Finkel","given":"Eli J","non-dropping-particle":"","parse-names":false,"suffix":""},{"dropping-particle":"","family":"Bail","given":"Christopher A","non-dropping-particle":"","parse-names":false,"suffix":""},{"dropping-particle":"","family":"Cikara","given":"Mina","non-dropping-particle":"","parse-names":false,"suffix":""},{"dropping-particle":"","family":"Ditto","given":"Peter H","non-dropping-particle":"","parse-names":false,"suffix":""},{"dropping-particle":"","family":"Iyengar","given":"Shanto","non-dropping-particle":"","parse-names":false,"suffix":""},{"dropping-particle":"","family":"Klar","given":"Samara","non-dropping-particle":"","parse-names":false,"suffix":""},{"dropping-particle":"","family":"Mason","given":"Lilliana","non-dropping-particle":"","parse-names":false,"suffix":""},{"dropping-particle":"","family":"McGrath","given":"Mary C","non-dropping-particle":"","parse-names":false,"suffix":""},{"dropping-particle":"","family":"Nyhan","given":"Brendan","non-dropping-particle":"","parse-names":false,"suffix":""},{"dropping-particle":"","family":"Rand","given":"David G","non-dropping-particle":"","parse-names":false,"suffix":""},{"dropping-particle":"","family":"Skitka","given":"Linda J","non-dropping-particle":"","parse-names":false,"suffix":""},{"dropping-particle":"","family":"Tucker","given":"Joshua A","non-dropping-particle":"","parse-names":false,"suffix":""},{"dropping-particle":"","family":"Bavel","given":"Jay J","non-dropping-particle":"Van","parse-names":false,"suffix":""},{"dropping-particle":"","family":"Wang","given":"Cynthia S","non-dropping-particle":"","parse-names":false,"suffix":""},{"dropping-particle":"","family":"Druckman","given":"James N","non-dropping-particle":"","parse-names":false,"suffix":""}],"container-title":"Science","id":"ITEM-1","issue":"6516","issued":{"date-parts":[["2020"]]},"page":"533-536","title":"Political sectarianism in America.","type":"article-journal","volume":"370"},"uris":["http://www.mendeley.com/documents/?uuid=c250dd0b-f5e9-4c02-9c6d-c05ab7c6630c"]}],"mendeley":{"formattedCitation":"(51)","plainTextFormattedCitation":"(51)","previouslyFormattedCitation":"(50)"},"properties":{"noteIndex":0},"schema":"https://github.com/citation-style-language/schema/raw/master/csl-citation.json"}</w:instrText>
      </w:r>
      <w:r w:rsidR="00B8598D" w:rsidRPr="00C31F87">
        <w:fldChar w:fldCharType="separate"/>
      </w:r>
      <w:r w:rsidR="00411F3D" w:rsidRPr="00411F3D">
        <w:rPr>
          <w:noProof/>
        </w:rPr>
        <w:t>(51)</w:t>
      </w:r>
      <w:r w:rsidR="00B8598D" w:rsidRPr="00C31F87">
        <w:fldChar w:fldCharType="end"/>
      </w:r>
      <w:r w:rsidR="00B8598D" w:rsidRPr="00C31F87">
        <w:t>.</w:t>
      </w:r>
      <w:r w:rsidR="00EA6E42" w:rsidRPr="00C31F87">
        <w:t xml:space="preserve"> </w:t>
      </w:r>
      <w:r w:rsidR="005E6F8F" w:rsidRPr="00C31F87">
        <w:t>They</w:t>
      </w:r>
      <w:r w:rsidR="00EA6E42" w:rsidRPr="00C31F87">
        <w:t xml:space="preserve"> </w:t>
      </w:r>
      <w:r w:rsidR="005E6F8F" w:rsidRPr="00C31F87">
        <w:t>also proposed</w:t>
      </w:r>
      <w:r w:rsidR="00EA6E42" w:rsidRPr="00C31F87">
        <w:t xml:space="preserve"> </w:t>
      </w:r>
      <w:r w:rsidR="009752B6" w:rsidRPr="00C31F87">
        <w:t xml:space="preserve">that </w:t>
      </w:r>
      <w:r w:rsidR="00EA6E42" w:rsidRPr="00C31F87">
        <w:t xml:space="preserve">users </w:t>
      </w:r>
      <w:r w:rsidR="009752B6" w:rsidRPr="00C31F87">
        <w:t xml:space="preserve">should </w:t>
      </w:r>
      <w:r w:rsidR="00EA6E42" w:rsidRPr="00C31F87">
        <w:t xml:space="preserve">contribute to the identification of false or </w:t>
      </w:r>
      <w:proofErr w:type="spellStart"/>
      <w:r w:rsidR="00EA6E42" w:rsidRPr="00C31F87">
        <w:t>hyperpartisan</w:t>
      </w:r>
      <w:proofErr w:type="spellEnd"/>
      <w:r w:rsidR="00EA6E42" w:rsidRPr="00C31F87">
        <w:t xml:space="preserve"> content and, thus, augment professional factchecking.</w:t>
      </w:r>
      <w:r w:rsidR="00767893">
        <w:rPr>
          <w:color w:val="16191F"/>
        </w:rPr>
        <w:t xml:space="preserve"> </w:t>
      </w:r>
      <w:r w:rsidR="00EA6E42" w:rsidRPr="009752B6">
        <w:rPr>
          <w:color w:val="16191F"/>
        </w:rPr>
        <w:t>T</w:t>
      </w:r>
      <w:r w:rsidR="00EA6E42" w:rsidRPr="00767893">
        <w:rPr>
          <w:color w:val="16191F"/>
        </w:rPr>
        <w:t>o be sure, we do not doubt that it is useful to educate users about dynamics unfolding on online media and about how their own behavior can contribute to problematic outcomes. However,</w:t>
      </w:r>
      <w:r w:rsidR="00EA6E42" w:rsidRPr="00C31F87">
        <w:t xml:space="preserve"> it is hard to imagine how individuals can be put in the position to reliably evaluate the truth value of online content that may have reached them via a long and usually </w:t>
      </w:r>
      <w:r w:rsidR="00B8598D" w:rsidRPr="00C31F87">
        <w:t>invisible</w:t>
      </w:r>
      <w:r w:rsidR="00EA6E42" w:rsidRPr="00C31F87">
        <w:t xml:space="preserve"> path</w:t>
      </w:r>
      <w:r w:rsidR="00B8598D" w:rsidRPr="00C31F87">
        <w:t>s</w:t>
      </w:r>
      <w:r w:rsidR="00EA6E42" w:rsidRPr="00C31F87">
        <w:t xml:space="preserve"> through the network </w:t>
      </w:r>
      <w:r w:rsidR="009752B6" w:rsidRPr="00C31F87">
        <w:fldChar w:fldCharType="begin" w:fldLock="1"/>
      </w:r>
      <w:r w:rsidR="00411F3D">
        <w:instrText>ADDIN CSL_CITATION {"citationItems":[{"id":"ITEM-1","itemData":{"DOI":"10.1073/pnas.2019527118","PMID":"34074757","abstract":"We examine the role of overconfidence in news judgment using two large nationally representative survey samples. First, we show that three in four Americans overestimate their relative ability to distinguish between legitimate and false news headlines; respondents place themselves 22 percentiles higher than warranted on average. This overconfidence is, in turn, correlated with consequential differences in real-world beliefs and behavior. We show that overconfident individuals are more likely to visit untrustworthy websites in behavioral data; to fail to successfully distinguish between true and false claims about current events in survey questions; and to report greater willingness to like or share false content on social media, especially when it is politically congenial. In all, these results paint a worrying picture: The individuals who are least equipped to identify false news content are also the least aware of their own limitations and, therefore, more susceptible to believing it and spreading it further.","author":[{"dropping-particle":"","family":"Lyons","given":"Benjamin A","non-dropping-particle":"","parse-names":false,"suffix":""},{"dropping-particle":"","family":"Montgomery","given":"Jacob M","non-dropping-particle":"","parse-names":false,"suffix":""},{"dropping-particle":"","family":"Guess","given":"Andrew M","non-dropping-particle":"","parse-names":false,"suffix":""},{"dropping-particle":"","family":"Nyhan","given":"Brendan","non-dropping-particle":"","parse-names":false,"suffix":""},{"dropping-particle":"","family":"Reifler","given":"Jason","non-dropping-particle":"","parse-names":false,"suffix":""}],"container-title":"Proceedings of the National Academy of Sciences of the United States of America","id":"ITEM-1","issue":"23","issued":{"date-parts":[["2021","6","8"]]},"publisher":"National Academy of Sciences","title":"Overconfidence in news judgments is associated with false news susceptibility.","type":"article-journal","volume":"118"},"uris":["http://www.mendeley.com/documents/?uuid=1f609c92-a9a4-3e13-8ea1-fbcbd49d1097"]}],"mendeley":{"formattedCitation":"(148)","plainTextFormattedCitation":"(148)","previouslyFormattedCitation":"(147)"},"properties":{"noteIndex":0},"schema":"https://github.com/citation-style-language/schema/raw/master/csl-citation.json"}</w:instrText>
      </w:r>
      <w:r w:rsidR="009752B6" w:rsidRPr="00C31F87">
        <w:fldChar w:fldCharType="separate"/>
      </w:r>
      <w:r w:rsidR="00411F3D" w:rsidRPr="00411F3D">
        <w:rPr>
          <w:noProof/>
        </w:rPr>
        <w:t>(148)</w:t>
      </w:r>
      <w:r w:rsidR="009752B6" w:rsidRPr="00C31F87">
        <w:fldChar w:fldCharType="end"/>
      </w:r>
      <w:r w:rsidR="00EA6E42" w:rsidRPr="00C31F87">
        <w:t>.</w:t>
      </w:r>
      <w:r w:rsidR="00611B15">
        <w:t xml:space="preserve"> What is more, fact-check labels on some but not all content in social media can backfire</w:t>
      </w:r>
      <w:r w:rsidR="002D750F">
        <w:t>. Acco</w:t>
      </w:r>
      <w:r w:rsidR="00FF166A">
        <w:t>r</w:t>
      </w:r>
      <w:r w:rsidR="002D750F">
        <w:t>ding to the so-called</w:t>
      </w:r>
      <w:r w:rsidR="00611B15">
        <w:t xml:space="preserve"> </w:t>
      </w:r>
      <w:r w:rsidR="00611B15">
        <w:rPr>
          <w:i/>
          <w:iCs/>
        </w:rPr>
        <w:t>implied-truth effect</w:t>
      </w:r>
      <w:r w:rsidR="002D750F">
        <w:t>,</w:t>
      </w:r>
      <w:r w:rsidR="00611B15">
        <w:t xml:space="preserve"> unchecked content appears more truthful in the presence of labels on checked content</w:t>
      </w:r>
      <w:r w:rsidR="00746226">
        <w:t xml:space="preserve"> </w:t>
      </w:r>
      <w:r w:rsidR="00746226">
        <w:fldChar w:fldCharType="begin" w:fldLock="1"/>
      </w:r>
      <w:r w:rsidR="00411F3D">
        <w:instrText>ADDIN CSL_CITATION {"citationItems":[{"id":"ITEM-1","itemData":{"DOI":"10.1287/mnsc.2019.3478","ISSN":"0025-1909","abstract":"&lt;p&gt;What can be done to combat political misinformation? One prominent intervention involves attaching warnings to headlines of news stories that have been disputed by third-party fact-checkers. Here we demonstrate a hitherto unappreciated potential consequence of such a warning: an implied truth effect, whereby false headlines that fail to get tagged are considered validated and thus are seen as more accurate. With a formal model, we demonstrate that Bayesian belief updating can lead to such an implied truth effect. In Study 1 (n = 5,271 MTurkers), we find that although warnings do lead to a modest reduction in perceived accuracy of false headlines relative to a control condition (particularly for politically concordant headlines), we also observed the hypothesized implied truth effect: the presence of warnings caused untagged headlines to be seen as more accurate than in the control. In Study 2 (n = 1,568 MTurkers), we find the same effects in the context of decisions about which headlines to consider sharing on social media. We also find that attaching verifications to some true headlines—which removes the ambiguity about whether untagged headlines have not been checked or have been verified—eliminates, and in fact slightly reverses, the implied truth effect. Together these results contest theories of motivated reasoning while identifying a potential challenge for the policy of using warning tags to fight misinformation—a challenge that is particularly concerning given that it is much easier to produce misinformation than it is to debunk it.&lt;/p&gt;","author":[{"dropping-particle":"","family":"Pennycook","given":"Gordon","non-dropping-particle":"","parse-names":false,"suffix":""},{"dropping-particle":"","family":"Bear","given":"Adam","non-dropping-particle":"","parse-names":false,"suffix":""},{"dropping-particle":"","family":"Collins","given":"Evan T.","non-dropping-particle":"","parse-names":false,"suffix":""},{"dropping-particle":"","family":"Rand","given":"David G.","non-dropping-particle":"","parse-names":false,"suffix":""}],"container-title":"Management Science","id":"ITEM-1","issue":"11","issued":{"date-parts":[["2020","11","21"]]},"page":"4944-4957","publisher":"INFORMS","title":"The Implied Truth Effect: Attaching Warnings to a Subset of Fake News Headlines Increases Perceived Accuracy of Headlines Without Warnings","type":"article-journal","volume":"66"},"uris":["http://www.mendeley.com/documents/?uuid=040f65e8-97c6-34e9-a47a-b54c17f20f8f"]}],"mendeley":{"formattedCitation":"(149)","plainTextFormattedCitation":"(149)","previouslyFormattedCitation":"(148)"},"properties":{"noteIndex":0},"schema":"https://github.com/citation-style-language/schema/raw/master/csl-citation.json"}</w:instrText>
      </w:r>
      <w:r w:rsidR="00746226">
        <w:fldChar w:fldCharType="separate"/>
      </w:r>
      <w:r w:rsidR="00411F3D" w:rsidRPr="00411F3D">
        <w:rPr>
          <w:noProof/>
        </w:rPr>
        <w:t>(149)</w:t>
      </w:r>
      <w:r w:rsidR="00746226">
        <w:fldChar w:fldCharType="end"/>
      </w:r>
      <w:r w:rsidR="00611B15">
        <w:t xml:space="preserve">. </w:t>
      </w:r>
      <w:r w:rsidR="00EA6E42" w:rsidRPr="00C31F87">
        <w:t xml:space="preserve"> </w:t>
      </w:r>
      <w:r w:rsidR="002D750F">
        <w:t>Furthermore</w:t>
      </w:r>
      <w:r w:rsidR="00EA6E42" w:rsidRPr="00C31F87">
        <w:t xml:space="preserve">, common indicators of trustworthiness such as the number of times </w:t>
      </w:r>
      <w:r w:rsidR="00B8598D" w:rsidRPr="00C31F87">
        <w:t>a</w:t>
      </w:r>
      <w:r w:rsidR="00EA6E42" w:rsidRPr="00C31F87">
        <w:t xml:space="preserve"> piece of </w:t>
      </w:r>
      <w:r w:rsidR="00B8598D" w:rsidRPr="00C31F87">
        <w:t>content</w:t>
      </w:r>
      <w:r w:rsidR="00EA6E42" w:rsidRPr="00C31F87">
        <w:t xml:space="preserve"> has been shared or liked can be manipulated</w:t>
      </w:r>
      <w:r w:rsidR="00B8598D" w:rsidRPr="00C31F87">
        <w:t xml:space="preserve"> and </w:t>
      </w:r>
      <w:r w:rsidR="009752B6" w:rsidRPr="009752B6">
        <w:t xml:space="preserve">can </w:t>
      </w:r>
      <w:r w:rsidR="00B8598D" w:rsidRPr="00767893">
        <w:t xml:space="preserve">affected by social dynamics that have the potential to make them unreliable </w:t>
      </w:r>
      <w:r w:rsidR="00B8598D" w:rsidRPr="00767893">
        <w:fldChar w:fldCharType="begin" w:fldLock="1"/>
      </w:r>
      <w:r w:rsidR="00411F3D">
        <w:instrText>ADDIN CSL_CITATION {"citationItems":[{"id":"ITEM-1","itemData":{"author":[{"dropping-particle":"","family":"Salganik","given":"Matthew J","non-dropping-particle":"","parse-names":false,"suffix":""},{"dropping-particle":"","family":"Dodds","given":"Peter S","non-dropping-particle":"","parse-names":false,"suffix":""},{"dropping-particle":"","family":"Watts","given":"Duncan J","non-dropping-particle":"","parse-names":false,"suffix":""}],"container-title":"Science","id":"ITEM-1","issued":{"date-parts":[["2006"]]},"page":"854-856","title":"Experimental study of inequality and unpredictability in an artificial cultural market","type":"article-journal","volume":"311"},"uris":["http://www.mendeley.com/documents/?uuid=52003e24-6472-4288-a5fd-6c4201c9d2d5"]},{"id":"ITEM-2","itemData":{"ISBN":"0022-3808","abstract":"An informational cascade occurs when it is optimal for an individual, having observed the actions of those ahead of him, to follow the behavior of the preceding individual without regard to his own information. We argue that localized conformity of behavior and the fragility of mass behaviors can be explained by informational cascades.","author":[{"dropping-particle":"","family":"Bikhchandani","given":"S","non-dropping-particle":"","parse-names":false,"suffix":""},{"dropping-particle":"","family":"Hirshleifer","given":"D","non-dropping-particle":"","parse-names":false,"suffix":""},{"dropping-particle":"","family":"Welch","given":"I","non-dropping-particle":"","parse-names":false,"suffix":""}],"container-title":"Journal of Political Economy","id":"ITEM-2","issue":"5","issued":{"date-parts":[["1992"]]},"language":"English","note":"Jr331\nTimes Cited:665\nCited References Count:61","page":"992-1026","title":"A Theory of Fads, Fashion, Custom, and Cultural-Change as Informational Cascades","type":"article-journal","volume":"100"},"uris":["http://www.mendeley.com/documents/?uuid=d192a2c8-2581-4e03-98d5-3a85b9757660"]}],"mendeley":{"formattedCitation":"(150, 151)","plainTextFormattedCitation":"(150, 151)","previouslyFormattedCitation":"(149, 150)"},"properties":{"noteIndex":0},"schema":"https://github.com/citation-style-language/schema/raw/master/csl-citation.json"}</w:instrText>
      </w:r>
      <w:r w:rsidR="00B8598D" w:rsidRPr="00767893">
        <w:fldChar w:fldCharType="separate"/>
      </w:r>
      <w:r w:rsidR="00411F3D" w:rsidRPr="00411F3D">
        <w:rPr>
          <w:noProof/>
        </w:rPr>
        <w:t>(150, 151)</w:t>
      </w:r>
      <w:r w:rsidR="00B8598D" w:rsidRPr="00767893">
        <w:fldChar w:fldCharType="end"/>
      </w:r>
      <w:r w:rsidR="00B8598D" w:rsidRPr="009752B6">
        <w:t>.</w:t>
      </w:r>
      <w:r w:rsidR="00767893">
        <w:t xml:space="preserve"> </w:t>
      </w:r>
      <w:r w:rsidR="00746226">
        <w:t>From the perspective of complexity research, it is naïve to assume that individuals are able to gain the literary needed to evaluate the effects of a complex system on them and vice versa.</w:t>
      </w:r>
      <w:r w:rsidR="00C605FC">
        <w:t xml:space="preserve"> </w:t>
      </w:r>
    </w:p>
    <w:p w14:paraId="2059E342" w14:textId="313BBA60" w:rsidR="00FF166A" w:rsidRDefault="00697F50" w:rsidP="000B74C3">
      <w:pPr>
        <w:rPr>
          <w:color w:val="16191F"/>
        </w:rPr>
      </w:pPr>
      <w:proofErr w:type="spellStart"/>
      <w:r w:rsidRPr="002D750F">
        <w:t>Po</w:t>
      </w:r>
      <w:proofErr w:type="spellEnd"/>
      <w:r w:rsidRPr="002D750F">
        <w:t xml:space="preserve">inting to the individual level has also been used to immunize online social networks </w:t>
      </w:r>
      <w:r w:rsidR="00746226" w:rsidRPr="002D750F">
        <w:t>against</w:t>
      </w:r>
      <w:r w:rsidRPr="002D750F">
        <w:t xml:space="preserve"> criticism. </w:t>
      </w:r>
      <w:r w:rsidR="00191CF5" w:rsidRPr="002D750F">
        <w:rPr>
          <w:color w:val="16191F"/>
        </w:rPr>
        <w:t>When asked why he refused to “at least admit that Facebook played a central role or a leading role in facilitating the recruitment, planning, and execution of the attack on the Capitol”, Zuckerberg pointed to “the people who spread that content, including the President but others as well, with repeated rhetoric over time saying that the election was rigged and encouraging people to organize. I think that those people bear the primary responsibility as well.</w:t>
      </w:r>
      <w:r w:rsidR="002B590C" w:rsidRPr="002D750F">
        <w:rPr>
          <w:color w:val="16191F"/>
        </w:rPr>
        <w:t>”</w:t>
      </w:r>
      <w:r w:rsidR="002D750F" w:rsidRPr="00C31F87">
        <w:rPr>
          <w:color w:val="16191F"/>
        </w:rPr>
        <w:fldChar w:fldCharType="begin" w:fldLock="1"/>
      </w:r>
      <w:r w:rsidR="00411F3D">
        <w:rPr>
          <w:color w:val="16191F"/>
        </w:rPr>
        <w:instrText>ADDIN CSL_CITATION {"citationItems":[{"id":"ITEM-1","itemData":{"author":[{"dropping-particle":"","family":"House of Representatives","given":"","non-dropping-particle":"","parse-names":false,"suffix":""}],"id":"ITEM-1","issued":{"date-parts":[["2021"]]},"publisher-place":"Washinton, D.C.","title":"Disinformation Nation: Social Media´s role in promoting extremism and misinformation","type":"report"},"uris":["http://www.mendeley.com/documents/?uuid=71251bd1-895a-4d9d-9d51-e3ad1c9f0aa6"]}],"mendeley":{"formattedCitation":"(152)","plainTextFormattedCitation":"(152)","previouslyFormattedCitation":"(151)"},"properties":{"noteIndex":0},"schema":"https://github.com/citation-style-language/schema/raw/master/csl-citation.json"}</w:instrText>
      </w:r>
      <w:r w:rsidR="002D750F" w:rsidRPr="00C31F87">
        <w:rPr>
          <w:color w:val="16191F"/>
        </w:rPr>
        <w:fldChar w:fldCharType="separate"/>
      </w:r>
      <w:r w:rsidR="00411F3D" w:rsidRPr="00411F3D">
        <w:rPr>
          <w:noProof/>
          <w:color w:val="16191F"/>
        </w:rPr>
        <w:t>(152)</w:t>
      </w:r>
      <w:r w:rsidR="002D750F" w:rsidRPr="00C31F87">
        <w:rPr>
          <w:color w:val="16191F"/>
        </w:rPr>
        <w:fldChar w:fldCharType="end"/>
      </w:r>
      <w:r w:rsidRPr="002D750F">
        <w:rPr>
          <w:color w:val="16191F"/>
        </w:rPr>
        <w:t xml:space="preserve"> From a complexity perspective, this reasoning is problematic. On the one hand, </w:t>
      </w:r>
      <w:r w:rsidRPr="002D750F">
        <w:t>c</w:t>
      </w:r>
      <w:r w:rsidR="002B590C" w:rsidRPr="002D750F">
        <w:rPr>
          <w:color w:val="16191F"/>
        </w:rPr>
        <w:t>omplexity research allows</w:t>
      </w:r>
      <w:r w:rsidR="002B590C">
        <w:rPr>
          <w:color w:val="16191F"/>
        </w:rPr>
        <w:t xml:space="preserve"> one to demonstrate how individual behavior aggregates to collective outcomes</w:t>
      </w:r>
      <w:r w:rsidR="00FF166A">
        <w:rPr>
          <w:color w:val="16191F"/>
        </w:rPr>
        <w:t xml:space="preserve"> and sometimes even the behavior of a single individual can </w:t>
      </w:r>
      <w:r w:rsidR="000B74C3">
        <w:rPr>
          <w:color w:val="16191F"/>
        </w:rPr>
        <w:t xml:space="preserve">be responsible for dynamics of the overall system. </w:t>
      </w:r>
      <w:r>
        <w:rPr>
          <w:color w:val="16191F"/>
        </w:rPr>
        <w:t>On the other hand</w:t>
      </w:r>
      <w:r w:rsidR="002B590C">
        <w:rPr>
          <w:color w:val="16191F"/>
        </w:rPr>
        <w:t xml:space="preserve">, </w:t>
      </w:r>
      <w:r w:rsidR="00FF166A">
        <w:rPr>
          <w:color w:val="16191F"/>
        </w:rPr>
        <w:t xml:space="preserve">we have shown that </w:t>
      </w:r>
      <w:r w:rsidR="002B590C">
        <w:rPr>
          <w:color w:val="16191F"/>
        </w:rPr>
        <w:t>aspects on the local and the global level can have decisive impact</w:t>
      </w:r>
      <w:r w:rsidR="00254684">
        <w:rPr>
          <w:color w:val="16191F"/>
        </w:rPr>
        <w:t xml:space="preserve"> too</w:t>
      </w:r>
      <w:r w:rsidR="002B590C">
        <w:rPr>
          <w:color w:val="16191F"/>
        </w:rPr>
        <w:t xml:space="preserve">. In less abstract terms, local and global characteristics of online social systems can be designed in such a way that the behavior of the same individuals does not </w:t>
      </w:r>
      <w:r>
        <w:rPr>
          <w:color w:val="16191F"/>
        </w:rPr>
        <w:t xml:space="preserve">generate undesired effects. </w:t>
      </w:r>
      <w:r w:rsidR="002B590C">
        <w:rPr>
          <w:color w:val="16191F"/>
        </w:rPr>
        <w:t xml:space="preserve">Thus, the designers of this communication technology can influence what dynamics emerge on their </w:t>
      </w:r>
      <w:r w:rsidR="000B74C3">
        <w:rPr>
          <w:color w:val="16191F"/>
        </w:rPr>
        <w:t>platforms</w:t>
      </w:r>
      <w:r>
        <w:rPr>
          <w:color w:val="16191F"/>
        </w:rPr>
        <w:t>.</w:t>
      </w:r>
      <w:r w:rsidR="00FF166A">
        <w:rPr>
          <w:color w:val="16191F"/>
        </w:rPr>
        <w:t xml:space="preserve"> From this perspective, adjusting the design of online communication systems is an important contribution to combatting excessive opinion polarization.</w:t>
      </w:r>
    </w:p>
    <w:p w14:paraId="3F0D1191" w14:textId="30C341F6" w:rsidR="00B86444" w:rsidRDefault="008F1617" w:rsidP="00697F50">
      <w:r>
        <w:rPr>
          <w:color w:val="16191F"/>
        </w:rPr>
        <w:t>So</w:t>
      </w:r>
      <w:r w:rsidR="00254684">
        <w:rPr>
          <w:color w:val="16191F"/>
        </w:rPr>
        <w:t>, how</w:t>
      </w:r>
      <w:r w:rsidR="00697F50">
        <w:rPr>
          <w:color w:val="16191F"/>
        </w:rPr>
        <w:t xml:space="preserve"> can complexity research contribute to </w:t>
      </w:r>
      <w:r w:rsidR="00FF166A">
        <w:rPr>
          <w:color w:val="16191F"/>
        </w:rPr>
        <w:t>a better design of online communication systems</w:t>
      </w:r>
      <w:r w:rsidR="00697F50">
        <w:rPr>
          <w:color w:val="16191F"/>
        </w:rPr>
        <w:t>?</w:t>
      </w:r>
      <w:r w:rsidR="00697F50">
        <w:t xml:space="preserve"> </w:t>
      </w:r>
      <w:r w:rsidR="00855252">
        <w:t xml:space="preserve">The </w:t>
      </w:r>
      <w:r w:rsidR="00B72ABD">
        <w:t>wide application</w:t>
      </w:r>
      <w:r w:rsidR="00855252">
        <w:t xml:space="preserve"> of formal models in other fields </w:t>
      </w:r>
      <w:r w:rsidR="00254684">
        <w:t xml:space="preserve">where the complexity approach is used </w:t>
      </w:r>
      <w:r w:rsidR="00195096">
        <w:t>shows</w:t>
      </w:r>
      <w:r w:rsidR="00855252">
        <w:t xml:space="preserve"> that e</w:t>
      </w:r>
      <w:r w:rsidR="00D82DB3">
        <w:t xml:space="preserve">mpirically validated models of social influence dynamics </w:t>
      </w:r>
      <w:r w:rsidR="00855252">
        <w:t>are</w:t>
      </w:r>
      <w:r w:rsidR="003206AA">
        <w:t xml:space="preserve"> </w:t>
      </w:r>
      <w:r w:rsidR="00855252">
        <w:t xml:space="preserve">a </w:t>
      </w:r>
      <w:r w:rsidR="003206AA">
        <w:t>potential game</w:t>
      </w:r>
      <w:r w:rsidR="00855252">
        <w:t xml:space="preserve"> </w:t>
      </w:r>
      <w:r w:rsidR="003206AA">
        <w:t xml:space="preserve">changer in the public and political debate about the </w:t>
      </w:r>
      <w:r w:rsidR="00855252">
        <w:t>effects</w:t>
      </w:r>
      <w:r w:rsidR="003206AA">
        <w:t xml:space="preserve"> of communication technology on opinion dynamics. </w:t>
      </w:r>
      <w:r w:rsidR="003C6C62">
        <w:t>To inform</w:t>
      </w:r>
      <w:r w:rsidR="00855252">
        <w:t xml:space="preserve"> the climate</w:t>
      </w:r>
      <w:r w:rsidR="00864A2E">
        <w:t>-</w:t>
      </w:r>
      <w:r w:rsidR="00855252">
        <w:t>change</w:t>
      </w:r>
      <w:r w:rsidR="00864A2E">
        <w:t xml:space="preserve"> debate</w:t>
      </w:r>
      <w:r w:rsidR="00855252">
        <w:t xml:space="preserve">, for instance, </w:t>
      </w:r>
      <w:r w:rsidR="00746226">
        <w:t>climate</w:t>
      </w:r>
      <w:r w:rsidR="00855252">
        <w:t xml:space="preserve"> model</w:t>
      </w:r>
      <w:r w:rsidR="003C6C62">
        <w:t>s</w:t>
      </w:r>
      <w:r w:rsidR="00855252">
        <w:t xml:space="preserve"> are used to quantify the impact of specific economic sectors on climate change</w:t>
      </w:r>
      <w:r w:rsidR="00746226">
        <w:t xml:space="preserve"> </w:t>
      </w:r>
      <w:r w:rsidR="00746226">
        <w:fldChar w:fldCharType="begin" w:fldLock="1"/>
      </w:r>
      <w:r w:rsidR="00411F3D">
        <w:instrText>ADDIN CSL_CITATION {"citationItems":[{"id":"ITEM-1","itemData":{"DOI":"10.1007/s13351-018-8041-6","ISSN":"2095-6037","abstract":"This paper reviews recent progress in climate change attribution studies. The focus is on the attribution of observed long-term changes in surface temperature, precipitation, circulation, and extremes, as well as that of specific extreme weather and climate events. Based on new methods and better models and observations, the latest studies further verify the conclusions on climate change attribution in the IPCC AR5, and enrich the evidence for anthropogenic influences on weather and climate variables and extremes. The uncertainty of global temperature change attributable to anthropogenic forcings lies in the considerable uncertainty of estimated total radiative forcing due to aerosols, while the uncertainty of precipitation change attribution arises from the limitations of observation and model simulations along with influences from large internal variability. In terms of extreme weather and climate events, it is clear that attribution studies have provided important new insights into the changes in the intensity or frequency of some of these events caused by anthropogenic climate change. The framing of the research question, the methods selected, and the model and statistical methods used all have influences on the results and conclusions drawn in an event attribution study. Overall, attribution studies in China remain inadequate because of limited research focus and the complexity of the monsoon climate in East Asia. Attribution research in China has focused mainly on changes or events related to temperature, such as the attribution of changes in mean and extreme temperature and individual heat wave events. Some progress has also been made regarding the pattern of changes in precipitation and individual extreme rainfall events in China. Nonetheless, gaps remain with respect to the attribution of changes in extreme precipitation, circulation, and drought, as well as to the event attribution such as those related to drought and tropical cyclones. It can be expected that, with the continual development of climate models, ongoing improvements to data, and the introduction of new methods in the future, climate change attribution research will develop accordingly. Additionally, further improvement in climate change attribution will facilitate the development of operational attribution systems for extreme events, as well as attribution studies of climate change impacts.","author":[{"dropping-particle":"","family":"Zhai","given":"Panmao","non-dropping-particle":"","parse-names":false,"suffix":""},{"dropping-particle":"","family":"Zhou","given":"Baiquan","non-dropping-particle":"","parse-names":false,"suffix":""},{"dropping-particle":"","family":"Chen","given":"Yang","non-dropping-particle":"","parse-names":false,"suffix":""}],"container-title":"Journal of Meteorological Research","id":"ITEM-1","issue":"5","issued":{"date-parts":[["2018","10","23"]]},"page":"671-692","publisher":"Springer","title":"A Review of Climate Change Attribution Studies","type":"article-journal","volume":"32"},"uris":["http://www.mendeley.com/documents/?uuid=e7d5118a-930f-317f-855d-692f1d5c171c"]}],"mendeley":{"formattedCitation":"(153)","plainTextFormattedCitation":"(153)","previouslyFormattedCitation":"(152)"},"properties":{"noteIndex":0},"schema":"https://github.com/citation-style-language/schema/raw/master/csl-citation.json"}</w:instrText>
      </w:r>
      <w:r w:rsidR="00746226">
        <w:fldChar w:fldCharType="separate"/>
      </w:r>
      <w:r w:rsidR="00411F3D" w:rsidRPr="00411F3D">
        <w:rPr>
          <w:noProof/>
        </w:rPr>
        <w:t>(153)</w:t>
      </w:r>
      <w:r w:rsidR="00746226">
        <w:fldChar w:fldCharType="end"/>
      </w:r>
      <w:r w:rsidR="00855252">
        <w:t xml:space="preserve">. To </w:t>
      </w:r>
      <w:r w:rsidR="00271AEC">
        <w:t xml:space="preserve">this end, modelers compare temperature rise predicted by models considering the emissions of a given sector (e.g. air travel) with predictions of the same model assuming no emissions from this specific sector. Similarly, one could compare </w:t>
      </w:r>
      <w:r w:rsidR="005119CF">
        <w:t>the</w:t>
      </w:r>
      <w:r w:rsidR="00271AEC">
        <w:t xml:space="preserve"> levels of opinion polarization in online social networks </w:t>
      </w:r>
      <w:r w:rsidR="005119CF">
        <w:t xml:space="preserve">predicted by </w:t>
      </w:r>
      <w:r w:rsidR="001B4A23">
        <w:t xml:space="preserve">social-influence </w:t>
      </w:r>
      <w:r w:rsidR="005119CF">
        <w:t xml:space="preserve">models assuming strong and weak personalization. Such an analyses would provide a </w:t>
      </w:r>
      <w:r w:rsidR="001B4A23">
        <w:t>rigorous</w:t>
      </w:r>
      <w:r w:rsidR="005119CF">
        <w:t xml:space="preserve"> measure of the contribution of a specific </w:t>
      </w:r>
      <w:r w:rsidR="00B86444">
        <w:t xml:space="preserve">web </w:t>
      </w:r>
      <w:r w:rsidR="005119CF">
        <w:t>technology on the degree of polarization in a society</w:t>
      </w:r>
      <w:r w:rsidR="001B4A23">
        <w:t xml:space="preserve">. </w:t>
      </w:r>
      <w:r w:rsidR="00864A2E">
        <w:t xml:space="preserve"> </w:t>
      </w:r>
      <w:r w:rsidR="00B86444">
        <w:t xml:space="preserve">Obviously, companies will question the assumptions of the models when </w:t>
      </w:r>
      <w:r w:rsidR="00C66E48">
        <w:t>findings</w:t>
      </w:r>
      <w:r w:rsidR="00B86444">
        <w:t xml:space="preserve"> attribute undesired dynamics to their services. However, this would elevate the public and political </w:t>
      </w:r>
      <w:r w:rsidR="00864A2E">
        <w:t>debate</w:t>
      </w:r>
      <w:r w:rsidR="00B86444">
        <w:t xml:space="preserve"> from a </w:t>
      </w:r>
      <w:r w:rsidR="00864A2E">
        <w:t>discussion</w:t>
      </w:r>
      <w:r w:rsidR="00B86444">
        <w:t xml:space="preserve"> about untested theories and anecdotal empirical evidence to a scientific debate about </w:t>
      </w:r>
      <w:r w:rsidR="00864A2E">
        <w:t xml:space="preserve">the processes causing polarization. </w:t>
      </w:r>
      <w:r w:rsidR="00B86444">
        <w:t>What is more, companies would be given a strong incentive to conduct the empirical research needed to test model assumptions and further improve models.</w:t>
      </w:r>
    </w:p>
    <w:p w14:paraId="3179B286" w14:textId="6C5E7AD3" w:rsidR="008937E7" w:rsidRDefault="00C66E48" w:rsidP="008937E7">
      <w:r w:rsidRPr="007B0774">
        <w:t>V</w:t>
      </w:r>
      <w:r w:rsidR="003C6C62" w:rsidRPr="007B0774">
        <w:t>alidated social-influence</w:t>
      </w:r>
      <w:r w:rsidR="001B4A23" w:rsidRPr="007B0774">
        <w:t xml:space="preserve"> models </w:t>
      </w:r>
      <w:r w:rsidR="003C6C62" w:rsidRPr="007B0774">
        <w:t>will also</w:t>
      </w:r>
      <w:r w:rsidR="001B4A23" w:rsidRPr="007B0774">
        <w:t xml:space="preserve"> make it possible to conduct </w:t>
      </w:r>
      <w:r w:rsidR="00254684" w:rsidRPr="007B0774">
        <w:t>computational</w:t>
      </w:r>
      <w:r w:rsidR="001B4A23" w:rsidRPr="007B0774">
        <w:t xml:space="preserve"> </w:t>
      </w:r>
      <w:r w:rsidR="001B4A23" w:rsidRPr="00C31F87">
        <w:rPr>
          <w:i/>
          <w:iCs/>
        </w:rPr>
        <w:t>crash tests</w:t>
      </w:r>
      <w:r w:rsidR="001B4A23" w:rsidRPr="007B0774">
        <w:t xml:space="preserve"> for online communication</w:t>
      </w:r>
      <w:r w:rsidR="00CF22BE" w:rsidRPr="007B0774">
        <w:t xml:space="preserve"> systems</w:t>
      </w:r>
      <w:r w:rsidR="001B4A23" w:rsidRPr="007B0774">
        <w:t xml:space="preserve">. In medicine, for instance, simulation software is used to predict which route a given substance will take in the human body after administration, which organ will break it down, and </w:t>
      </w:r>
      <w:r w:rsidR="003C6C62" w:rsidRPr="007B0774">
        <w:t xml:space="preserve">where it will affect </w:t>
      </w:r>
      <w:r w:rsidR="004F77BE" w:rsidRPr="007B0774">
        <w:t>the</w:t>
      </w:r>
      <w:r w:rsidR="003C6C62" w:rsidRPr="007B0774">
        <w:t xml:space="preserve"> organism. </w:t>
      </w:r>
      <w:r w:rsidR="001B4A23" w:rsidRPr="007B0774">
        <w:t>Such</w:t>
      </w:r>
      <w:r w:rsidR="001B4A23">
        <w:t xml:space="preserve"> virtual tests are conducted in early stages of drug development</w:t>
      </w:r>
      <w:r w:rsidR="00254684">
        <w:t xml:space="preserve"> -</w:t>
      </w:r>
      <w:r w:rsidR="001B4A23">
        <w:t xml:space="preserve"> before exposing humans or animals to an unexplored product. </w:t>
      </w:r>
      <w:r w:rsidR="003C6C62">
        <w:t xml:space="preserve">Likewise, tech companies could </w:t>
      </w:r>
      <w:r w:rsidR="00CF22BE">
        <w:t xml:space="preserve">use social-influence models to conduct </w:t>
      </w:r>
      <w:r w:rsidR="003C6C62">
        <w:t>virtual crash tests</w:t>
      </w:r>
      <w:r w:rsidR="00CF22BE">
        <w:t xml:space="preserve"> </w:t>
      </w:r>
      <w:r w:rsidR="003C6C62">
        <w:t>before they install new algorithms on their platforms, predicting</w:t>
      </w:r>
      <w:r w:rsidR="00553FEF">
        <w:t xml:space="preserve"> whether and under what conditions they have undesired effects.</w:t>
      </w:r>
      <w:r w:rsidR="00864A2E">
        <w:t xml:space="preserve"> </w:t>
      </w:r>
      <w:r w:rsidR="001B4A23">
        <w:t xml:space="preserve">In some industries, </w:t>
      </w:r>
      <w:r w:rsidR="002435A7">
        <w:t xml:space="preserve">companies are </w:t>
      </w:r>
      <w:r w:rsidR="00893AD1">
        <w:t xml:space="preserve">legally </w:t>
      </w:r>
      <w:r w:rsidR="002435A7">
        <w:t xml:space="preserve">required to conduct </w:t>
      </w:r>
      <w:r w:rsidR="00B86444">
        <w:t xml:space="preserve">such tests. </w:t>
      </w:r>
      <w:r w:rsidR="001B4A23">
        <w:t>Like car manufacturers who are required to put their cars through a battery of tests before put</w:t>
      </w:r>
      <w:r w:rsidR="00CF22BE">
        <w:t xml:space="preserve">ting </w:t>
      </w:r>
      <w:r w:rsidR="001B4A23">
        <w:t>the</w:t>
      </w:r>
      <w:r w:rsidR="00CF22BE">
        <w:t>m</w:t>
      </w:r>
      <w:r w:rsidR="001B4A23">
        <w:t xml:space="preserve"> on the road, tech companies could be forced to demonstrate th</w:t>
      </w:r>
      <w:r w:rsidR="0043253E">
        <w:t xml:space="preserve">at </w:t>
      </w:r>
      <w:r w:rsidR="00CF22BE">
        <w:t xml:space="preserve">new algorithms </w:t>
      </w:r>
      <w:r w:rsidR="0043253E">
        <w:t>have no undesired effects</w:t>
      </w:r>
      <w:r w:rsidR="00B86444">
        <w:t xml:space="preserve"> before</w:t>
      </w:r>
      <w:r w:rsidR="00864A2E">
        <w:t xml:space="preserve"> </w:t>
      </w:r>
      <w:r w:rsidR="004F77BE">
        <w:t>implementing them in system as complex as a communication network.</w:t>
      </w:r>
      <w:r w:rsidR="008937E7">
        <w:t xml:space="preserve"> </w:t>
      </w:r>
      <w:r w:rsidR="00CF22BE">
        <w:t>Since digital communication</w:t>
      </w:r>
      <w:r w:rsidR="008937E7">
        <w:t xml:space="preserve"> technology</w:t>
      </w:r>
      <w:r w:rsidR="00CF22BE">
        <w:t xml:space="preserve"> has the potential to interfere with democratic processes on a global scale</w:t>
      </w:r>
      <w:r w:rsidR="008F1617">
        <w:t>,</w:t>
      </w:r>
      <w:r w:rsidR="000B74C3">
        <w:t xml:space="preserve"> </w:t>
      </w:r>
      <w:r w:rsidR="008F1617">
        <w:t>implement</w:t>
      </w:r>
      <w:r w:rsidR="000B74C3">
        <w:t>ing</w:t>
      </w:r>
      <w:r w:rsidR="008F1617">
        <w:t xml:space="preserve"> it without rigorous pre-testing</w:t>
      </w:r>
      <w:r w:rsidR="00CF22BE">
        <w:t xml:space="preserve"> </w:t>
      </w:r>
      <w:r w:rsidR="000B74C3">
        <w:t>is</w:t>
      </w:r>
      <w:r w:rsidR="00C31F87">
        <w:softHyphen/>
      </w:r>
      <w:r w:rsidR="00C31F87">
        <w:softHyphen/>
      </w:r>
      <w:r w:rsidR="00CF22BE">
        <w:t xml:space="preserve"> reckless</w:t>
      </w:r>
      <w:r w:rsidR="008F1617">
        <w:t>.</w:t>
      </w:r>
    </w:p>
    <w:p w14:paraId="76EF1416" w14:textId="53527484" w:rsidR="006E2455" w:rsidRPr="007C4DA1" w:rsidRDefault="00B05D6E" w:rsidP="007C4DA1">
      <w:pPr>
        <w:pStyle w:val="HeadingUnn1"/>
      </w:pPr>
      <w:r w:rsidRPr="007C4DA1">
        <w:t>References</w:t>
      </w:r>
    </w:p>
    <w:p w14:paraId="1AA3B678" w14:textId="0947C631" w:rsidR="00411F3D" w:rsidRPr="00411F3D" w:rsidRDefault="007C4DA1" w:rsidP="00411F3D">
      <w:pPr>
        <w:widowControl w:val="0"/>
        <w:autoSpaceDE w:val="0"/>
        <w:autoSpaceDN w:val="0"/>
        <w:adjustRightInd w:val="0"/>
        <w:ind w:left="640" w:hanging="640"/>
        <w:rPr>
          <w:noProof/>
          <w:sz w:val="16"/>
        </w:rPr>
      </w:pPr>
      <w:r>
        <w:rPr>
          <w:snapToGrid w:val="0"/>
        </w:rPr>
        <w:fldChar w:fldCharType="begin" w:fldLock="1"/>
      </w:r>
      <w:r>
        <w:rPr>
          <w:snapToGrid w:val="0"/>
        </w:rPr>
        <w:instrText xml:space="preserve">ADDIN Mendeley Bibliography CSL_BIBLIOGRAPHY </w:instrText>
      </w:r>
      <w:r>
        <w:rPr>
          <w:snapToGrid w:val="0"/>
        </w:rPr>
        <w:fldChar w:fldCharType="separate"/>
      </w:r>
      <w:r w:rsidR="00411F3D" w:rsidRPr="00411F3D">
        <w:rPr>
          <w:noProof/>
          <w:sz w:val="16"/>
        </w:rPr>
        <w:t xml:space="preserve">1. </w:t>
      </w:r>
      <w:r w:rsidR="00411F3D" w:rsidRPr="00411F3D">
        <w:rPr>
          <w:noProof/>
          <w:sz w:val="16"/>
        </w:rPr>
        <w:tab/>
        <w:t xml:space="preserve">Pariser E (2011) </w:t>
      </w:r>
      <w:r w:rsidR="00411F3D" w:rsidRPr="00411F3D">
        <w:rPr>
          <w:i/>
          <w:iCs/>
          <w:noProof/>
          <w:sz w:val="16"/>
        </w:rPr>
        <w:t>The Filter Bubble: What the Internet Is Hiding from You</w:t>
      </w:r>
      <w:r w:rsidR="00411F3D" w:rsidRPr="00411F3D">
        <w:rPr>
          <w:noProof/>
          <w:sz w:val="16"/>
        </w:rPr>
        <w:t xml:space="preserve"> (Penguin Press HC, New York).</w:t>
      </w:r>
    </w:p>
    <w:p w14:paraId="159BD025"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2. </w:t>
      </w:r>
      <w:r w:rsidRPr="00411F3D">
        <w:rPr>
          <w:noProof/>
          <w:sz w:val="16"/>
        </w:rPr>
        <w:tab/>
        <w:t>Lapowsky I (2019) How’d the Cohen Hearing Go? That Depends on Your Filter Bubble | WIRED. Available at: https://www.wired.com/story/cohen-hearing-filter-bubbles/ [Accessed April 12, 2019].</w:t>
      </w:r>
    </w:p>
    <w:p w14:paraId="158CD7E9"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3. </w:t>
      </w:r>
      <w:r w:rsidRPr="00411F3D">
        <w:rPr>
          <w:noProof/>
          <w:sz w:val="16"/>
        </w:rPr>
        <w:tab/>
        <w:t>Chapin S (2018) Who’s Living in a ‘Bubble’? - The New York Times. Available at: https://www.nytimes.com/2018/12/11/magazine/whos-living-in-a-bubble.html [Accessed April 12, 2019].</w:t>
      </w:r>
    </w:p>
    <w:p w14:paraId="5743CF86"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4. </w:t>
      </w:r>
      <w:r w:rsidRPr="00411F3D">
        <w:rPr>
          <w:noProof/>
          <w:sz w:val="16"/>
        </w:rPr>
        <w:tab/>
        <w:t>Obama B (2017) Farewell adress. Available at: https://obamawhitehouse.archives.gov/farewell.</w:t>
      </w:r>
    </w:p>
    <w:p w14:paraId="5F7D2543"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5. </w:t>
      </w:r>
      <w:r w:rsidRPr="00411F3D">
        <w:rPr>
          <w:noProof/>
          <w:sz w:val="16"/>
        </w:rPr>
        <w:tab/>
        <w:t>Steinmeier F-W (2018) 2018 Christmas Message. Available at: https://www.bundespraesident.de/SharedDocs/Reden/EN/Frank-Walter-Steinmeier/Reden/2018/12/181225-Christmas-message.html.</w:t>
      </w:r>
    </w:p>
    <w:p w14:paraId="5F0B7685"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6. </w:t>
      </w:r>
      <w:r w:rsidRPr="00411F3D">
        <w:rPr>
          <w:noProof/>
          <w:sz w:val="16"/>
        </w:rPr>
        <w:tab/>
        <w:t xml:space="preserve">Bozdag E, van den Hoven J (2015) Breaking the filter bubble: democracy and design. </w:t>
      </w:r>
      <w:r w:rsidRPr="00411F3D">
        <w:rPr>
          <w:i/>
          <w:iCs/>
          <w:noProof/>
          <w:sz w:val="16"/>
        </w:rPr>
        <w:t>Ethics Inf Technol</w:t>
      </w:r>
      <w:r w:rsidRPr="00411F3D">
        <w:rPr>
          <w:noProof/>
          <w:sz w:val="16"/>
        </w:rPr>
        <w:t xml:space="preserve"> 17(4):249–265.</w:t>
      </w:r>
    </w:p>
    <w:p w14:paraId="55CEBDD5"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7. </w:t>
      </w:r>
      <w:r w:rsidRPr="00411F3D">
        <w:rPr>
          <w:noProof/>
          <w:sz w:val="16"/>
        </w:rPr>
        <w:tab/>
        <w:t xml:space="preserve">Bar-Yam Y (2003) </w:t>
      </w:r>
      <w:r w:rsidRPr="00411F3D">
        <w:rPr>
          <w:i/>
          <w:iCs/>
          <w:noProof/>
          <w:sz w:val="16"/>
        </w:rPr>
        <w:t>Dynamics of complex systems</w:t>
      </w:r>
      <w:r w:rsidRPr="00411F3D">
        <w:rPr>
          <w:noProof/>
          <w:sz w:val="16"/>
        </w:rPr>
        <w:t xml:space="preserve"> (Westview Press).</w:t>
      </w:r>
    </w:p>
    <w:p w14:paraId="77557555"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8. </w:t>
      </w:r>
      <w:r w:rsidRPr="00411F3D">
        <w:rPr>
          <w:noProof/>
          <w:sz w:val="16"/>
        </w:rPr>
        <w:tab/>
        <w:t xml:space="preserve">Mäs M (2018) The Complexity Perspective on the Sociological Micro-Macro-Problem. </w:t>
      </w:r>
      <w:r w:rsidRPr="00411F3D">
        <w:rPr>
          <w:i/>
          <w:iCs/>
          <w:noProof/>
          <w:sz w:val="16"/>
        </w:rPr>
        <w:t>SSRN Electron J</w:t>
      </w:r>
      <w:r w:rsidRPr="00411F3D">
        <w:rPr>
          <w:noProof/>
          <w:sz w:val="16"/>
        </w:rPr>
        <w:t>. doi:10.2139/ssrn.3129362.</w:t>
      </w:r>
    </w:p>
    <w:p w14:paraId="24833FBB"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9. </w:t>
      </w:r>
      <w:r w:rsidRPr="00411F3D">
        <w:rPr>
          <w:noProof/>
          <w:sz w:val="16"/>
        </w:rPr>
        <w:tab/>
        <w:t xml:space="preserve">Page SE (2015) What Sociologists Should Know About Complexity. </w:t>
      </w:r>
      <w:r w:rsidRPr="00411F3D">
        <w:rPr>
          <w:i/>
          <w:iCs/>
          <w:noProof/>
          <w:sz w:val="16"/>
        </w:rPr>
        <w:t>Annu Rev Sociol</w:t>
      </w:r>
      <w:r w:rsidRPr="00411F3D">
        <w:rPr>
          <w:noProof/>
          <w:sz w:val="16"/>
        </w:rPr>
        <w:t xml:space="preserve"> 41(1):21–41.</w:t>
      </w:r>
    </w:p>
    <w:p w14:paraId="5A30BA87"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10. </w:t>
      </w:r>
      <w:r w:rsidRPr="00411F3D">
        <w:rPr>
          <w:noProof/>
          <w:sz w:val="16"/>
        </w:rPr>
        <w:tab/>
        <w:t xml:space="preserve">Mäs M, Helbing D (2020) Random Deviations Improve Micro–Macro Predictions: An Empirical Test. </w:t>
      </w:r>
      <w:r w:rsidRPr="00411F3D">
        <w:rPr>
          <w:i/>
          <w:iCs/>
          <w:noProof/>
          <w:sz w:val="16"/>
        </w:rPr>
        <w:t>Sociol Methods Res</w:t>
      </w:r>
      <w:r w:rsidRPr="00411F3D">
        <w:rPr>
          <w:noProof/>
          <w:sz w:val="16"/>
        </w:rPr>
        <w:t xml:space="preserve"> 49(2):387–417.</w:t>
      </w:r>
    </w:p>
    <w:p w14:paraId="1A70C5D4"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11. </w:t>
      </w:r>
      <w:r w:rsidRPr="00411F3D">
        <w:rPr>
          <w:noProof/>
          <w:sz w:val="16"/>
        </w:rPr>
        <w:tab/>
        <w:t xml:space="preserve">Macy MW, Tsvetkova M (2013) The Signal Importance of Noise. </w:t>
      </w:r>
      <w:r w:rsidRPr="00411F3D">
        <w:rPr>
          <w:i/>
          <w:iCs/>
          <w:noProof/>
          <w:sz w:val="16"/>
        </w:rPr>
        <w:t>Sociol Methods Res</w:t>
      </w:r>
      <w:r w:rsidRPr="00411F3D">
        <w:rPr>
          <w:noProof/>
          <w:sz w:val="16"/>
        </w:rPr>
        <w:t xml:space="preserve"> 44(2):306–328.</w:t>
      </w:r>
    </w:p>
    <w:p w14:paraId="7362285C"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12. </w:t>
      </w:r>
      <w:r w:rsidRPr="00411F3D">
        <w:rPr>
          <w:noProof/>
          <w:sz w:val="16"/>
        </w:rPr>
        <w:tab/>
        <w:t xml:space="preserve">M. Mitchell Waldrop (2021) News Feature: Modeling the power of polarization. </w:t>
      </w:r>
      <w:r w:rsidRPr="00411F3D">
        <w:rPr>
          <w:i/>
          <w:iCs/>
          <w:noProof/>
          <w:sz w:val="16"/>
        </w:rPr>
        <w:t>Proc Natl Acad Sci</w:t>
      </w:r>
      <w:r w:rsidRPr="00411F3D">
        <w:rPr>
          <w:noProof/>
          <w:sz w:val="16"/>
        </w:rPr>
        <w:t xml:space="preserve"> 118(37):e2114484118.</w:t>
      </w:r>
    </w:p>
    <w:p w14:paraId="17B3432A"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13. </w:t>
      </w:r>
      <w:r w:rsidRPr="00411F3D">
        <w:rPr>
          <w:noProof/>
          <w:sz w:val="16"/>
        </w:rPr>
        <w:tab/>
        <w:t xml:space="preserve">Flache A, et al. (2017) Models of social influence: towards the next frontiers. </w:t>
      </w:r>
      <w:r w:rsidRPr="00411F3D">
        <w:rPr>
          <w:i/>
          <w:iCs/>
          <w:noProof/>
          <w:sz w:val="16"/>
        </w:rPr>
        <w:t>Jasss-the J Artif Soc Soc Simul</w:t>
      </w:r>
      <w:r w:rsidRPr="00411F3D">
        <w:rPr>
          <w:noProof/>
          <w:sz w:val="16"/>
        </w:rPr>
        <w:t xml:space="preserve"> 20(4). doi:10.18564/jasss.3521.</w:t>
      </w:r>
    </w:p>
    <w:p w14:paraId="532471E8"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14. </w:t>
      </w:r>
      <w:r w:rsidRPr="00411F3D">
        <w:rPr>
          <w:noProof/>
          <w:sz w:val="16"/>
        </w:rPr>
        <w:tab/>
        <w:t xml:space="preserve">Mason WA, Conrey FR, Smith ER (2007) Situating social influence processes: Dynamic, multidirectional flows of influence within social networks. </w:t>
      </w:r>
      <w:r w:rsidRPr="00411F3D">
        <w:rPr>
          <w:i/>
          <w:iCs/>
          <w:noProof/>
          <w:sz w:val="16"/>
        </w:rPr>
        <w:t>Personal Soc Psychol Rev</w:t>
      </w:r>
      <w:r w:rsidRPr="00411F3D">
        <w:rPr>
          <w:noProof/>
          <w:sz w:val="16"/>
        </w:rPr>
        <w:t xml:space="preserve"> 11(3):279–300.</w:t>
      </w:r>
    </w:p>
    <w:p w14:paraId="3832AE58"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15. </w:t>
      </w:r>
      <w:r w:rsidRPr="00411F3D">
        <w:rPr>
          <w:noProof/>
          <w:sz w:val="16"/>
        </w:rPr>
        <w:tab/>
        <w:t xml:space="preserve">Friedkin NE, Johnsen EC (2011) </w:t>
      </w:r>
      <w:r w:rsidRPr="00411F3D">
        <w:rPr>
          <w:i/>
          <w:iCs/>
          <w:noProof/>
          <w:sz w:val="16"/>
        </w:rPr>
        <w:t>Social Influence Network Theory</w:t>
      </w:r>
      <w:r w:rsidRPr="00411F3D">
        <w:rPr>
          <w:noProof/>
          <w:sz w:val="16"/>
        </w:rPr>
        <w:t xml:space="preserve"> (Cambridge University Press, New York).</w:t>
      </w:r>
    </w:p>
    <w:p w14:paraId="0B573060"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16. </w:t>
      </w:r>
      <w:r w:rsidRPr="00411F3D">
        <w:rPr>
          <w:noProof/>
          <w:sz w:val="16"/>
        </w:rPr>
        <w:tab/>
        <w:t xml:space="preserve">Nematzadeh A, Ferrara E, Flammini A, Ahn Y-Y (2014) Optimal Network Modularity for Information Diffusion. </w:t>
      </w:r>
      <w:r w:rsidRPr="00411F3D">
        <w:rPr>
          <w:i/>
          <w:iCs/>
          <w:noProof/>
          <w:sz w:val="16"/>
        </w:rPr>
        <w:t>Phys Rev Lett</w:t>
      </w:r>
      <w:r w:rsidRPr="00411F3D">
        <w:rPr>
          <w:noProof/>
          <w:sz w:val="16"/>
        </w:rPr>
        <w:t xml:space="preserve"> 113(8):088701.</w:t>
      </w:r>
    </w:p>
    <w:p w14:paraId="2AE79484"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17. </w:t>
      </w:r>
      <w:r w:rsidRPr="00411F3D">
        <w:rPr>
          <w:noProof/>
          <w:sz w:val="16"/>
        </w:rPr>
        <w:tab/>
        <w:t xml:space="preserve">Weng L, Flammini A, Vespignani A, Menczer F (2012) Competition among memes in a world with limited attention. </w:t>
      </w:r>
      <w:r w:rsidRPr="00411F3D">
        <w:rPr>
          <w:i/>
          <w:iCs/>
          <w:noProof/>
          <w:sz w:val="16"/>
        </w:rPr>
        <w:t>Sci Rep</w:t>
      </w:r>
      <w:r w:rsidRPr="00411F3D">
        <w:rPr>
          <w:noProof/>
          <w:sz w:val="16"/>
        </w:rPr>
        <w:t xml:space="preserve"> 2(335):1–9.</w:t>
      </w:r>
    </w:p>
    <w:p w14:paraId="113943EE"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18. </w:t>
      </w:r>
      <w:r w:rsidRPr="00411F3D">
        <w:rPr>
          <w:noProof/>
          <w:sz w:val="16"/>
        </w:rPr>
        <w:tab/>
        <w:t xml:space="preserve">Bruns A (2019) </w:t>
      </w:r>
      <w:r w:rsidRPr="00411F3D">
        <w:rPr>
          <w:i/>
          <w:iCs/>
          <w:noProof/>
          <w:sz w:val="16"/>
        </w:rPr>
        <w:t>Are filter bubbles real?</w:t>
      </w:r>
      <w:r w:rsidRPr="00411F3D">
        <w:rPr>
          <w:noProof/>
          <w:sz w:val="16"/>
        </w:rPr>
        <w:t xml:space="preserve"> (John Wiley &amp; Sons).</w:t>
      </w:r>
    </w:p>
    <w:p w14:paraId="5CEFA8DF"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19. </w:t>
      </w:r>
      <w:r w:rsidRPr="00411F3D">
        <w:rPr>
          <w:noProof/>
          <w:sz w:val="16"/>
        </w:rPr>
        <w:tab/>
        <w:t xml:space="preserve">Zuiderveen Borgesius F, et al. (2016) Should We Worry About Filter Bubbles? </w:t>
      </w:r>
      <w:r w:rsidRPr="00411F3D">
        <w:rPr>
          <w:i/>
          <w:iCs/>
          <w:noProof/>
          <w:sz w:val="16"/>
        </w:rPr>
        <w:t>Internet Policy Rev J Internet Regul</w:t>
      </w:r>
      <w:r w:rsidRPr="00411F3D">
        <w:rPr>
          <w:noProof/>
          <w:sz w:val="16"/>
        </w:rPr>
        <w:t xml:space="preserve"> 5(1). doi:10.1126/science.aaa1160.</w:t>
      </w:r>
    </w:p>
    <w:p w14:paraId="712E61AE"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20. </w:t>
      </w:r>
      <w:r w:rsidRPr="00411F3D">
        <w:rPr>
          <w:noProof/>
          <w:sz w:val="16"/>
        </w:rPr>
        <w:tab/>
        <w:t xml:space="preserve">Bail C (2021) </w:t>
      </w:r>
      <w:r w:rsidRPr="00411F3D">
        <w:rPr>
          <w:i/>
          <w:iCs/>
          <w:noProof/>
          <w:sz w:val="16"/>
        </w:rPr>
        <w:t>Breaking the social media prism : how to make our platforms less polarizing.</w:t>
      </w:r>
      <w:r w:rsidRPr="00411F3D">
        <w:rPr>
          <w:noProof/>
          <w:sz w:val="16"/>
        </w:rPr>
        <w:t xml:space="preserve"> (Princeton University Press, Boston).</w:t>
      </w:r>
    </w:p>
    <w:p w14:paraId="1B6634EB"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21. </w:t>
      </w:r>
      <w:r w:rsidRPr="00411F3D">
        <w:rPr>
          <w:noProof/>
          <w:sz w:val="16"/>
        </w:rPr>
        <w:tab/>
        <w:t xml:space="preserve">van de Rijt A (2019) Self-Correcting Dynamics in Social Influence Processes. </w:t>
      </w:r>
      <w:r w:rsidRPr="00411F3D">
        <w:rPr>
          <w:i/>
          <w:iCs/>
          <w:noProof/>
          <w:sz w:val="16"/>
        </w:rPr>
        <w:t>Am J Sociol</w:t>
      </w:r>
      <w:r w:rsidRPr="00411F3D">
        <w:rPr>
          <w:noProof/>
          <w:sz w:val="16"/>
        </w:rPr>
        <w:t xml:space="preserve"> 124(5):1468–1495.</w:t>
      </w:r>
    </w:p>
    <w:p w14:paraId="3B08D3A5"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22. </w:t>
      </w:r>
      <w:r w:rsidRPr="00411F3D">
        <w:rPr>
          <w:noProof/>
          <w:sz w:val="16"/>
        </w:rPr>
        <w:tab/>
        <w:t xml:space="preserve">Del Vicario M, et al. (2016) The spreading of misinformation online. </w:t>
      </w:r>
      <w:r w:rsidRPr="00411F3D">
        <w:rPr>
          <w:i/>
          <w:iCs/>
          <w:noProof/>
          <w:sz w:val="16"/>
        </w:rPr>
        <w:t>Proc Natl Acad Sci</w:t>
      </w:r>
      <w:r w:rsidRPr="00411F3D">
        <w:rPr>
          <w:noProof/>
          <w:sz w:val="16"/>
        </w:rPr>
        <w:t xml:space="preserve"> 113(3):554–559.</w:t>
      </w:r>
    </w:p>
    <w:p w14:paraId="5CAC243A"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23. </w:t>
      </w:r>
      <w:r w:rsidRPr="00411F3D">
        <w:rPr>
          <w:noProof/>
          <w:sz w:val="16"/>
        </w:rPr>
        <w:tab/>
        <w:t xml:space="preserve">Das AS, Datar M, Garg A, Rajaram S (2007) Google news personalization. </w:t>
      </w:r>
      <w:r w:rsidRPr="00411F3D">
        <w:rPr>
          <w:i/>
          <w:iCs/>
          <w:noProof/>
          <w:sz w:val="16"/>
        </w:rPr>
        <w:t>Proceedings of the 16th International Conference on World Wide Web - WWW ’07</w:t>
      </w:r>
      <w:r w:rsidRPr="00411F3D">
        <w:rPr>
          <w:noProof/>
          <w:sz w:val="16"/>
        </w:rPr>
        <w:t xml:space="preserve"> (ACM Press, New York, New York, USA), p 271.</w:t>
      </w:r>
    </w:p>
    <w:p w14:paraId="52F6A341"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24. </w:t>
      </w:r>
      <w:r w:rsidRPr="00411F3D">
        <w:rPr>
          <w:noProof/>
          <w:sz w:val="16"/>
        </w:rPr>
        <w:tab/>
        <w:t xml:space="preserve">Burke R (2002) Hybrid Recommender Systems: Survey and Experiments. </w:t>
      </w:r>
      <w:r w:rsidRPr="00411F3D">
        <w:rPr>
          <w:i/>
          <w:iCs/>
          <w:noProof/>
          <w:sz w:val="16"/>
        </w:rPr>
        <w:t>User Model User-adapt Interact</w:t>
      </w:r>
      <w:r w:rsidRPr="00411F3D">
        <w:rPr>
          <w:noProof/>
          <w:sz w:val="16"/>
        </w:rPr>
        <w:t xml:space="preserve"> 12:331–370.</w:t>
      </w:r>
    </w:p>
    <w:p w14:paraId="5AE1DAD0"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25. </w:t>
      </w:r>
      <w:r w:rsidRPr="00411F3D">
        <w:rPr>
          <w:noProof/>
          <w:sz w:val="16"/>
        </w:rPr>
        <w:tab/>
        <w:t xml:space="preserve">Shi Y, Larson M, Hanjalic A (2014) Collaborative Filtering beyond the User-Item Matrix. </w:t>
      </w:r>
      <w:r w:rsidRPr="00411F3D">
        <w:rPr>
          <w:i/>
          <w:iCs/>
          <w:noProof/>
          <w:sz w:val="16"/>
        </w:rPr>
        <w:t>ACM Comput Surv</w:t>
      </w:r>
      <w:r w:rsidRPr="00411F3D">
        <w:rPr>
          <w:noProof/>
          <w:sz w:val="16"/>
        </w:rPr>
        <w:t xml:space="preserve"> 47(1):1–45.</w:t>
      </w:r>
    </w:p>
    <w:p w14:paraId="2594547A"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26. </w:t>
      </w:r>
      <w:r w:rsidRPr="00411F3D">
        <w:rPr>
          <w:noProof/>
          <w:sz w:val="16"/>
        </w:rPr>
        <w:tab/>
        <w:t xml:space="preserve">Bobadilla J, Ortega F, Hernando A, Gutiérrez A (2013) Recommender systems survey. </w:t>
      </w:r>
      <w:r w:rsidRPr="00411F3D">
        <w:rPr>
          <w:i/>
          <w:iCs/>
          <w:noProof/>
          <w:sz w:val="16"/>
        </w:rPr>
        <w:t>Knowledge-Based Syst</w:t>
      </w:r>
      <w:r w:rsidRPr="00411F3D">
        <w:rPr>
          <w:noProof/>
          <w:sz w:val="16"/>
        </w:rPr>
        <w:t xml:space="preserve"> 46:109–132.</w:t>
      </w:r>
    </w:p>
    <w:p w14:paraId="467989E9"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27. </w:t>
      </w:r>
      <w:r w:rsidRPr="00411F3D">
        <w:rPr>
          <w:noProof/>
          <w:sz w:val="16"/>
        </w:rPr>
        <w:tab/>
        <w:t xml:space="preserve">Lü L, et al. (2012) Recommender systems. </w:t>
      </w:r>
      <w:r w:rsidRPr="00411F3D">
        <w:rPr>
          <w:i/>
          <w:iCs/>
          <w:noProof/>
          <w:sz w:val="16"/>
        </w:rPr>
        <w:t>Phys Rep</w:t>
      </w:r>
      <w:r w:rsidRPr="00411F3D">
        <w:rPr>
          <w:noProof/>
          <w:sz w:val="16"/>
        </w:rPr>
        <w:t xml:space="preserve"> 519(1):1–49.</w:t>
      </w:r>
    </w:p>
    <w:p w14:paraId="3FAC9553"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28. </w:t>
      </w:r>
      <w:r w:rsidRPr="00411F3D">
        <w:rPr>
          <w:noProof/>
          <w:sz w:val="16"/>
        </w:rPr>
        <w:tab/>
        <w:t xml:space="preserve">Park DH, Kim HK, Choi IY, Kim JK (2012) A literature review and classification of recommender systems research. </w:t>
      </w:r>
      <w:r w:rsidRPr="00411F3D">
        <w:rPr>
          <w:i/>
          <w:iCs/>
          <w:noProof/>
          <w:sz w:val="16"/>
        </w:rPr>
        <w:t>Expert Syst Appl</w:t>
      </w:r>
      <w:r w:rsidRPr="00411F3D">
        <w:rPr>
          <w:noProof/>
          <w:sz w:val="16"/>
        </w:rPr>
        <w:t xml:space="preserve"> 39(11):10059–10072.</w:t>
      </w:r>
    </w:p>
    <w:p w14:paraId="5AE95749"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29. </w:t>
      </w:r>
      <w:r w:rsidRPr="00411F3D">
        <w:rPr>
          <w:noProof/>
          <w:sz w:val="16"/>
        </w:rPr>
        <w:tab/>
        <w:t xml:space="preserve">Kunavera M, Požrl T (2017) Diversity in recommender systems – A survey. </w:t>
      </w:r>
      <w:r w:rsidRPr="00411F3D">
        <w:rPr>
          <w:i/>
          <w:iCs/>
          <w:noProof/>
          <w:sz w:val="16"/>
        </w:rPr>
        <w:t>Knowledge-Based Syst</w:t>
      </w:r>
      <w:r w:rsidRPr="00411F3D">
        <w:rPr>
          <w:noProof/>
          <w:sz w:val="16"/>
        </w:rPr>
        <w:t xml:space="preserve"> 123:154–162.</w:t>
      </w:r>
    </w:p>
    <w:p w14:paraId="44C665F5"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30. </w:t>
      </w:r>
      <w:r w:rsidRPr="00411F3D">
        <w:rPr>
          <w:noProof/>
          <w:sz w:val="16"/>
        </w:rPr>
        <w:tab/>
        <w:t xml:space="preserve">Smith A, Anderson M (2018) Social Media Use in 2018. </w:t>
      </w:r>
      <w:r w:rsidRPr="00411F3D">
        <w:rPr>
          <w:i/>
          <w:iCs/>
          <w:noProof/>
          <w:sz w:val="16"/>
        </w:rPr>
        <w:t>Pew Res Cent</w:t>
      </w:r>
      <w:r w:rsidRPr="00411F3D">
        <w:rPr>
          <w:noProof/>
          <w:sz w:val="16"/>
        </w:rPr>
        <w:t xml:space="preserve"> (March):1–17.</w:t>
      </w:r>
    </w:p>
    <w:p w14:paraId="0A424B10"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31. </w:t>
      </w:r>
      <w:r w:rsidRPr="00411F3D">
        <w:rPr>
          <w:noProof/>
          <w:sz w:val="16"/>
        </w:rPr>
        <w:tab/>
        <w:t xml:space="preserve">Lazarsfeld PF, Merton RK (1954) Friendship and Social Process: A Substantive and Methodological Analysis. </w:t>
      </w:r>
      <w:r w:rsidRPr="00411F3D">
        <w:rPr>
          <w:i/>
          <w:iCs/>
          <w:noProof/>
          <w:sz w:val="16"/>
        </w:rPr>
        <w:t>Freedom and Control in Modern Society</w:t>
      </w:r>
      <w:r w:rsidRPr="00411F3D">
        <w:rPr>
          <w:noProof/>
          <w:sz w:val="16"/>
        </w:rPr>
        <w:t>, eds Berger M, Abel T, Page CH (Van Nostrand, New York, Toronto, London), pp 18–66.</w:t>
      </w:r>
    </w:p>
    <w:p w14:paraId="2C465D3C"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32. </w:t>
      </w:r>
      <w:r w:rsidRPr="00411F3D">
        <w:rPr>
          <w:noProof/>
          <w:sz w:val="16"/>
        </w:rPr>
        <w:tab/>
        <w:t xml:space="preserve">McPherson M, Smith-Lovin L, Cook JM (2001) Birds of a Feather: Homophily in Social Networks. </w:t>
      </w:r>
      <w:r w:rsidRPr="00411F3D">
        <w:rPr>
          <w:i/>
          <w:iCs/>
          <w:noProof/>
          <w:sz w:val="16"/>
        </w:rPr>
        <w:t>Annu Rev Sociol</w:t>
      </w:r>
      <w:r w:rsidRPr="00411F3D">
        <w:rPr>
          <w:noProof/>
          <w:sz w:val="16"/>
        </w:rPr>
        <w:t xml:space="preserve"> 27(1):415–444.</w:t>
      </w:r>
    </w:p>
    <w:p w14:paraId="22739805"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33. </w:t>
      </w:r>
      <w:r w:rsidRPr="00411F3D">
        <w:rPr>
          <w:noProof/>
          <w:sz w:val="16"/>
        </w:rPr>
        <w:tab/>
        <w:t xml:space="preserve">Wimmer A, Lewis K (2010) Beyond and Below Racial Homophily: ERG Models of a Friendship Network Documented on Facebook. </w:t>
      </w:r>
      <w:r w:rsidRPr="00411F3D">
        <w:rPr>
          <w:i/>
          <w:iCs/>
          <w:noProof/>
          <w:sz w:val="16"/>
        </w:rPr>
        <w:t>Am J Sociol</w:t>
      </w:r>
      <w:r w:rsidRPr="00411F3D">
        <w:rPr>
          <w:noProof/>
          <w:sz w:val="16"/>
        </w:rPr>
        <w:t xml:space="preserve"> 116(2):583–642.</w:t>
      </w:r>
    </w:p>
    <w:p w14:paraId="479BCDC2"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34. </w:t>
      </w:r>
      <w:r w:rsidRPr="00411F3D">
        <w:rPr>
          <w:noProof/>
          <w:sz w:val="16"/>
        </w:rPr>
        <w:tab/>
        <w:t xml:space="preserve">Eady G, Nagler J, Guess A, Zilinsky J, Tucker JA (2019) How Many People Live in Political Bubbles on Social Media? Evidence From Linked Survey and Twitter Data. </w:t>
      </w:r>
      <w:r w:rsidRPr="00411F3D">
        <w:rPr>
          <w:i/>
          <w:iCs/>
          <w:noProof/>
          <w:sz w:val="16"/>
        </w:rPr>
        <w:t>SAGE Open</w:t>
      </w:r>
      <w:r w:rsidRPr="00411F3D">
        <w:rPr>
          <w:noProof/>
          <w:sz w:val="16"/>
        </w:rPr>
        <w:t xml:space="preserve"> 9(1):215824401983270.</w:t>
      </w:r>
    </w:p>
    <w:p w14:paraId="3F31726E"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35. </w:t>
      </w:r>
      <w:r w:rsidRPr="00411F3D">
        <w:rPr>
          <w:noProof/>
          <w:sz w:val="16"/>
        </w:rPr>
        <w:tab/>
        <w:t xml:space="preserve">Stroud NJ (2008) Media use and political predispositions: Revisiting the concept of selective exposure. </w:t>
      </w:r>
      <w:r w:rsidRPr="00411F3D">
        <w:rPr>
          <w:i/>
          <w:iCs/>
          <w:noProof/>
          <w:sz w:val="16"/>
        </w:rPr>
        <w:t>Polit Behav</w:t>
      </w:r>
      <w:r w:rsidRPr="00411F3D">
        <w:rPr>
          <w:noProof/>
          <w:sz w:val="16"/>
        </w:rPr>
        <w:t xml:space="preserve"> 30(3):341–366.</w:t>
      </w:r>
    </w:p>
    <w:p w14:paraId="66FFAF77"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36. </w:t>
      </w:r>
      <w:r w:rsidRPr="00411F3D">
        <w:rPr>
          <w:noProof/>
          <w:sz w:val="16"/>
        </w:rPr>
        <w:tab/>
        <w:t xml:space="preserve">Loecherbach F, Moeller J, Trilling D, van Atteveldt W (2020) The Unified Framework of Media Diversity: A Systematic Literature Review. </w:t>
      </w:r>
      <w:r w:rsidRPr="00411F3D">
        <w:rPr>
          <w:i/>
          <w:iCs/>
          <w:noProof/>
          <w:sz w:val="16"/>
        </w:rPr>
        <w:t>Digit Journal</w:t>
      </w:r>
      <w:r w:rsidRPr="00411F3D">
        <w:rPr>
          <w:noProof/>
          <w:sz w:val="16"/>
        </w:rPr>
        <w:t xml:space="preserve"> 8(5):605–642.</w:t>
      </w:r>
    </w:p>
    <w:p w14:paraId="79FB4956"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37. </w:t>
      </w:r>
      <w:r w:rsidRPr="00411F3D">
        <w:rPr>
          <w:noProof/>
          <w:sz w:val="16"/>
        </w:rPr>
        <w:tab/>
        <w:t xml:space="preserve">McPherson M, Smith-Lovin L, Cook JM (2001) Birds of a Feather: Homophily in Social Networks. </w:t>
      </w:r>
      <w:r w:rsidRPr="00411F3D">
        <w:rPr>
          <w:i/>
          <w:iCs/>
          <w:noProof/>
          <w:sz w:val="16"/>
        </w:rPr>
        <w:t>Annu Rev Sociol</w:t>
      </w:r>
      <w:r w:rsidRPr="00411F3D">
        <w:rPr>
          <w:noProof/>
          <w:sz w:val="16"/>
        </w:rPr>
        <w:t xml:space="preserve"> 27:415–444.</w:t>
      </w:r>
    </w:p>
    <w:p w14:paraId="383951AB"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38. </w:t>
      </w:r>
      <w:r w:rsidRPr="00411F3D">
        <w:rPr>
          <w:noProof/>
          <w:sz w:val="16"/>
        </w:rPr>
        <w:tab/>
        <w:t xml:space="preserve">Byrne D (1971) </w:t>
      </w:r>
      <w:r w:rsidRPr="00411F3D">
        <w:rPr>
          <w:i/>
          <w:iCs/>
          <w:noProof/>
          <w:sz w:val="16"/>
        </w:rPr>
        <w:t>The Attraction Paradigm</w:t>
      </w:r>
      <w:r w:rsidRPr="00411F3D">
        <w:rPr>
          <w:noProof/>
          <w:sz w:val="16"/>
        </w:rPr>
        <w:t xml:space="preserve"> (Academic Press, New York, London).</w:t>
      </w:r>
    </w:p>
    <w:p w14:paraId="09FED67B"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39. </w:t>
      </w:r>
      <w:r w:rsidRPr="00411F3D">
        <w:rPr>
          <w:noProof/>
          <w:sz w:val="16"/>
        </w:rPr>
        <w:tab/>
        <w:t xml:space="preserve">McPherson M, Smith-Lovin L (1987) Homophily in Voluntary Organizations - Status Distance and the Composition of Face-to-Face Groups. </w:t>
      </w:r>
      <w:r w:rsidRPr="00411F3D">
        <w:rPr>
          <w:i/>
          <w:iCs/>
          <w:noProof/>
          <w:sz w:val="16"/>
        </w:rPr>
        <w:t>Am Sociol Rev</w:t>
      </w:r>
      <w:r w:rsidRPr="00411F3D">
        <w:rPr>
          <w:noProof/>
          <w:sz w:val="16"/>
        </w:rPr>
        <w:t xml:space="preserve"> 52(3):370–379.</w:t>
      </w:r>
    </w:p>
    <w:p w14:paraId="1076D97E"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40. </w:t>
      </w:r>
      <w:r w:rsidRPr="00411F3D">
        <w:rPr>
          <w:noProof/>
          <w:sz w:val="16"/>
        </w:rPr>
        <w:tab/>
        <w:t xml:space="preserve">Seargeant P, Tagg C (2019) Social media and the future of open debate: A user-oriented approach to Facebook’s filter bubble conundrum. </w:t>
      </w:r>
      <w:r w:rsidRPr="00411F3D">
        <w:rPr>
          <w:i/>
          <w:iCs/>
          <w:noProof/>
          <w:sz w:val="16"/>
        </w:rPr>
        <w:t>Discourse, Context Media</w:t>
      </w:r>
      <w:r w:rsidRPr="00411F3D">
        <w:rPr>
          <w:noProof/>
          <w:sz w:val="16"/>
        </w:rPr>
        <w:t xml:space="preserve"> 27:41–48.</w:t>
      </w:r>
    </w:p>
    <w:p w14:paraId="3A828214"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41. </w:t>
      </w:r>
      <w:r w:rsidRPr="00411F3D">
        <w:rPr>
          <w:noProof/>
          <w:sz w:val="16"/>
        </w:rPr>
        <w:tab/>
        <w:t xml:space="preserve">Sunstein CR (2007) </w:t>
      </w:r>
      <w:r w:rsidRPr="00411F3D">
        <w:rPr>
          <w:i/>
          <w:iCs/>
          <w:noProof/>
          <w:sz w:val="16"/>
        </w:rPr>
        <w:t>Republic.com 2.0</w:t>
      </w:r>
      <w:r w:rsidRPr="00411F3D">
        <w:rPr>
          <w:noProof/>
          <w:sz w:val="16"/>
        </w:rPr>
        <w:t xml:space="preserve"> (Princeton University Press, Princeton, New Jersey).</w:t>
      </w:r>
    </w:p>
    <w:p w14:paraId="3BC501CC"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42. </w:t>
      </w:r>
      <w:r w:rsidRPr="00411F3D">
        <w:rPr>
          <w:noProof/>
          <w:sz w:val="16"/>
        </w:rPr>
        <w:tab/>
        <w:t xml:space="preserve">Myers DG (1982) Polarizing Effects of Social Interaction. </w:t>
      </w:r>
      <w:r w:rsidRPr="00411F3D">
        <w:rPr>
          <w:i/>
          <w:iCs/>
          <w:noProof/>
          <w:sz w:val="16"/>
        </w:rPr>
        <w:t>Group Decision Making</w:t>
      </w:r>
      <w:r w:rsidRPr="00411F3D">
        <w:rPr>
          <w:noProof/>
          <w:sz w:val="16"/>
        </w:rPr>
        <w:t>, eds Brandstätter H, Davis JH, Stocker-Kreichgauer G (Academic Press, London), pp 125–161.</w:t>
      </w:r>
    </w:p>
    <w:p w14:paraId="0FE2C25C"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43. </w:t>
      </w:r>
      <w:r w:rsidRPr="00411F3D">
        <w:rPr>
          <w:noProof/>
          <w:sz w:val="16"/>
        </w:rPr>
        <w:tab/>
        <w:t xml:space="preserve">Vinokur A, Burnstein E (1978) Depolarization of Attitudes in Groups. </w:t>
      </w:r>
      <w:r w:rsidRPr="00411F3D">
        <w:rPr>
          <w:i/>
          <w:iCs/>
          <w:noProof/>
          <w:sz w:val="16"/>
        </w:rPr>
        <w:t>J Pers Soc Psychol</w:t>
      </w:r>
      <w:r w:rsidRPr="00411F3D">
        <w:rPr>
          <w:noProof/>
          <w:sz w:val="16"/>
        </w:rPr>
        <w:t xml:space="preserve"> 36(8):872–885.</w:t>
      </w:r>
    </w:p>
    <w:p w14:paraId="0946EF55"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44. </w:t>
      </w:r>
      <w:r w:rsidRPr="00411F3D">
        <w:rPr>
          <w:noProof/>
          <w:sz w:val="16"/>
        </w:rPr>
        <w:tab/>
        <w:t xml:space="preserve">Bakshy E, Messing S, Adamic LA (2015) Exposure to ideologically diverse news and opinion on Facebook. </w:t>
      </w:r>
      <w:r w:rsidRPr="00411F3D">
        <w:rPr>
          <w:i/>
          <w:iCs/>
          <w:noProof/>
          <w:sz w:val="16"/>
        </w:rPr>
        <w:t>Science (80- )</w:t>
      </w:r>
      <w:r w:rsidRPr="00411F3D">
        <w:rPr>
          <w:noProof/>
          <w:sz w:val="16"/>
        </w:rPr>
        <w:t xml:space="preserve"> 348(6239):1130–1132.</w:t>
      </w:r>
    </w:p>
    <w:p w14:paraId="0158544B"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45. </w:t>
      </w:r>
      <w:r w:rsidRPr="00411F3D">
        <w:rPr>
          <w:noProof/>
          <w:sz w:val="16"/>
        </w:rPr>
        <w:tab/>
        <w:t xml:space="preserve">Dandekar P, Goel A, Lee DT (2013) Biased assimilation, homophily, and the dynamics of polarization. </w:t>
      </w:r>
      <w:r w:rsidRPr="00411F3D">
        <w:rPr>
          <w:i/>
          <w:iCs/>
          <w:noProof/>
          <w:sz w:val="16"/>
        </w:rPr>
        <w:t>Proc Natl Acad Sci U S A</w:t>
      </w:r>
      <w:r w:rsidRPr="00411F3D">
        <w:rPr>
          <w:noProof/>
          <w:sz w:val="16"/>
        </w:rPr>
        <w:t xml:space="preserve"> 110(15):5791–5796.</w:t>
      </w:r>
    </w:p>
    <w:p w14:paraId="34A66E81"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46. </w:t>
      </w:r>
      <w:r w:rsidRPr="00411F3D">
        <w:rPr>
          <w:noProof/>
          <w:sz w:val="16"/>
        </w:rPr>
        <w:tab/>
        <w:t xml:space="preserve">Mäs M, Flache A (2013) Differentiation without distancing. Explaining opinion bi-polarization without assuming negative influence. </w:t>
      </w:r>
      <w:r w:rsidRPr="00411F3D">
        <w:rPr>
          <w:i/>
          <w:iCs/>
          <w:noProof/>
          <w:sz w:val="16"/>
        </w:rPr>
        <w:t>PLoS One</w:t>
      </w:r>
      <w:r w:rsidRPr="00411F3D">
        <w:rPr>
          <w:noProof/>
          <w:sz w:val="16"/>
        </w:rPr>
        <w:t xml:space="preserve"> 8(11).</w:t>
      </w:r>
    </w:p>
    <w:p w14:paraId="6FEA199D"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47. </w:t>
      </w:r>
      <w:r w:rsidRPr="00411F3D">
        <w:rPr>
          <w:noProof/>
          <w:sz w:val="16"/>
        </w:rPr>
        <w:tab/>
        <w:t xml:space="preserve">Bryson B (1996) `Anything but heavy metal’: Symbolic exclusion and musical dislikes. </w:t>
      </w:r>
      <w:r w:rsidRPr="00411F3D">
        <w:rPr>
          <w:i/>
          <w:iCs/>
          <w:noProof/>
          <w:sz w:val="16"/>
        </w:rPr>
        <w:t>Am Sociol Rev</w:t>
      </w:r>
      <w:r w:rsidRPr="00411F3D">
        <w:rPr>
          <w:noProof/>
          <w:sz w:val="16"/>
        </w:rPr>
        <w:t xml:space="preserve"> 61(5):884–899.</w:t>
      </w:r>
    </w:p>
    <w:p w14:paraId="02E57DB5"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48. </w:t>
      </w:r>
      <w:r w:rsidRPr="00411F3D">
        <w:rPr>
          <w:noProof/>
          <w:sz w:val="16"/>
        </w:rPr>
        <w:tab/>
        <w:t xml:space="preserve">DiMaggio P, Evans J, Bryson B (1996) Have American’s Social Attitudes Become More Polarized? </w:t>
      </w:r>
      <w:r w:rsidRPr="00411F3D">
        <w:rPr>
          <w:i/>
          <w:iCs/>
          <w:noProof/>
          <w:sz w:val="16"/>
        </w:rPr>
        <w:t>Am J Sociol</w:t>
      </w:r>
      <w:r w:rsidRPr="00411F3D">
        <w:rPr>
          <w:noProof/>
          <w:sz w:val="16"/>
        </w:rPr>
        <w:t xml:space="preserve"> 102(3):690.</w:t>
      </w:r>
    </w:p>
    <w:p w14:paraId="39144692"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49. </w:t>
      </w:r>
      <w:r w:rsidRPr="00411F3D">
        <w:rPr>
          <w:noProof/>
          <w:sz w:val="16"/>
        </w:rPr>
        <w:tab/>
        <w:t xml:space="preserve">Esteban J-M, Ray D (1994) On the measurement of polarization. </w:t>
      </w:r>
      <w:r w:rsidRPr="00411F3D">
        <w:rPr>
          <w:i/>
          <w:iCs/>
          <w:noProof/>
          <w:sz w:val="16"/>
        </w:rPr>
        <w:t>Econom J Econom Soc</w:t>
      </w:r>
      <w:r w:rsidRPr="00411F3D">
        <w:rPr>
          <w:noProof/>
          <w:sz w:val="16"/>
        </w:rPr>
        <w:t xml:space="preserve"> 62(4):819–851.</w:t>
      </w:r>
    </w:p>
    <w:p w14:paraId="59E42342"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50. </w:t>
      </w:r>
      <w:r w:rsidRPr="00411F3D">
        <w:rPr>
          <w:noProof/>
          <w:sz w:val="16"/>
        </w:rPr>
        <w:tab/>
        <w:t xml:space="preserve">Evans J (2003) Have Americans’ Attitudes Become More Polarized?-An Update. </w:t>
      </w:r>
      <w:r w:rsidRPr="00411F3D">
        <w:rPr>
          <w:i/>
          <w:iCs/>
          <w:noProof/>
          <w:sz w:val="16"/>
        </w:rPr>
        <w:t>Soc Sci Q</w:t>
      </w:r>
      <w:r w:rsidRPr="00411F3D">
        <w:rPr>
          <w:noProof/>
          <w:sz w:val="16"/>
        </w:rPr>
        <w:t xml:space="preserve"> 84(1):71–90.</w:t>
      </w:r>
    </w:p>
    <w:p w14:paraId="2029921D"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51. </w:t>
      </w:r>
      <w:r w:rsidRPr="00411F3D">
        <w:rPr>
          <w:noProof/>
          <w:sz w:val="16"/>
        </w:rPr>
        <w:tab/>
        <w:t xml:space="preserve">Finkel EJ, et al. (2020) Political sectarianism in America. </w:t>
      </w:r>
      <w:r w:rsidRPr="00411F3D">
        <w:rPr>
          <w:i/>
          <w:iCs/>
          <w:noProof/>
          <w:sz w:val="16"/>
        </w:rPr>
        <w:t>Science (80- )</w:t>
      </w:r>
      <w:r w:rsidRPr="00411F3D">
        <w:rPr>
          <w:noProof/>
          <w:sz w:val="16"/>
        </w:rPr>
        <w:t xml:space="preserve"> 370(6516):533–536.</w:t>
      </w:r>
    </w:p>
    <w:p w14:paraId="75D73507"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52. </w:t>
      </w:r>
      <w:r w:rsidRPr="00411F3D">
        <w:rPr>
          <w:noProof/>
          <w:sz w:val="16"/>
        </w:rPr>
        <w:tab/>
        <w:t xml:space="preserve">Hunter JD (1991) </w:t>
      </w:r>
      <w:r w:rsidRPr="00411F3D">
        <w:rPr>
          <w:i/>
          <w:iCs/>
          <w:noProof/>
          <w:sz w:val="16"/>
        </w:rPr>
        <w:t>Culture Wars</w:t>
      </w:r>
      <w:r w:rsidRPr="00411F3D">
        <w:rPr>
          <w:noProof/>
          <w:sz w:val="16"/>
        </w:rPr>
        <w:t xml:space="preserve"> (Basic Books, New York).</w:t>
      </w:r>
    </w:p>
    <w:p w14:paraId="5C1A4D38"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53. </w:t>
      </w:r>
      <w:r w:rsidRPr="00411F3D">
        <w:rPr>
          <w:noProof/>
          <w:sz w:val="16"/>
        </w:rPr>
        <w:tab/>
        <w:t xml:space="preserve">Hunter JD (1993) Covering the Culture War: Before the Shooting Begins. </w:t>
      </w:r>
      <w:r w:rsidRPr="00411F3D">
        <w:rPr>
          <w:i/>
          <w:iCs/>
          <w:noProof/>
          <w:sz w:val="16"/>
        </w:rPr>
        <w:t>Columbia J Rev</w:t>
      </w:r>
      <w:r w:rsidRPr="00411F3D">
        <w:rPr>
          <w:noProof/>
          <w:sz w:val="16"/>
        </w:rPr>
        <w:t xml:space="preserve"> (July/August):29–32.</w:t>
      </w:r>
    </w:p>
    <w:p w14:paraId="78114AF6"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54. </w:t>
      </w:r>
      <w:r w:rsidRPr="00411F3D">
        <w:rPr>
          <w:noProof/>
          <w:sz w:val="16"/>
        </w:rPr>
        <w:tab/>
        <w:t xml:space="preserve">Brewer PR (2012) Polarisation in the USA: climate change, party politics, and public opinion in the obama era. </w:t>
      </w:r>
      <w:r w:rsidRPr="00411F3D">
        <w:rPr>
          <w:i/>
          <w:iCs/>
          <w:noProof/>
          <w:sz w:val="16"/>
        </w:rPr>
        <w:t>Eur Polit Sci</w:t>
      </w:r>
      <w:r w:rsidRPr="00411F3D">
        <w:rPr>
          <w:noProof/>
          <w:sz w:val="16"/>
        </w:rPr>
        <w:t xml:space="preserve"> 11(1):7–17.</w:t>
      </w:r>
    </w:p>
    <w:p w14:paraId="4A75B59B"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55. </w:t>
      </w:r>
      <w:r w:rsidRPr="00411F3D">
        <w:rPr>
          <w:noProof/>
          <w:sz w:val="16"/>
        </w:rPr>
        <w:tab/>
        <w:t xml:space="preserve">Zhou T, et al. (2010) Solving the apparent diversity-accuracy dilemma of recommender systems. </w:t>
      </w:r>
      <w:r w:rsidRPr="00411F3D">
        <w:rPr>
          <w:i/>
          <w:iCs/>
          <w:noProof/>
          <w:sz w:val="16"/>
        </w:rPr>
        <w:t>Proc Natl Acad Sci U S A</w:t>
      </w:r>
      <w:r w:rsidRPr="00411F3D">
        <w:rPr>
          <w:noProof/>
          <w:sz w:val="16"/>
        </w:rPr>
        <w:t xml:space="preserve"> 107(10):4511–5.</w:t>
      </w:r>
    </w:p>
    <w:p w14:paraId="20C4C710"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56. </w:t>
      </w:r>
      <w:r w:rsidRPr="00411F3D">
        <w:rPr>
          <w:noProof/>
          <w:sz w:val="16"/>
        </w:rPr>
        <w:tab/>
        <w:t xml:space="preserve">Stray J (2021) </w:t>
      </w:r>
      <w:r w:rsidRPr="00411F3D">
        <w:rPr>
          <w:i/>
          <w:iCs/>
          <w:noProof/>
          <w:sz w:val="16"/>
        </w:rPr>
        <w:t>Designing Recommender Systems to Depolarize</w:t>
      </w:r>
      <w:r w:rsidRPr="00411F3D">
        <w:rPr>
          <w:noProof/>
          <w:sz w:val="16"/>
        </w:rPr>
        <w:t xml:space="preserve"> Available at: http://arxiv.org/abs/2107.04953 [Accessed August 21, 2021].</w:t>
      </w:r>
    </w:p>
    <w:p w14:paraId="38157CCA"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57. </w:t>
      </w:r>
      <w:r w:rsidRPr="00411F3D">
        <w:rPr>
          <w:noProof/>
          <w:sz w:val="16"/>
        </w:rPr>
        <w:tab/>
        <w:t xml:space="preserve">Mäs M, Bischofberger L (2015) Will the Personalization of Online Social Networks Foster Opinion Polarization? </w:t>
      </w:r>
      <w:r w:rsidRPr="00411F3D">
        <w:rPr>
          <w:i/>
          <w:iCs/>
          <w:noProof/>
          <w:sz w:val="16"/>
        </w:rPr>
        <w:t>SSRN Electron J</w:t>
      </w:r>
      <w:r w:rsidRPr="00411F3D">
        <w:rPr>
          <w:noProof/>
          <w:sz w:val="16"/>
        </w:rPr>
        <w:t>. doi:10.2139/ssrn.2553436.</w:t>
      </w:r>
    </w:p>
    <w:p w14:paraId="2B613244"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58. </w:t>
      </w:r>
      <w:r w:rsidRPr="00411F3D">
        <w:rPr>
          <w:noProof/>
          <w:sz w:val="16"/>
        </w:rPr>
        <w:tab/>
        <w:t xml:space="preserve">Mäs M, Flache A (2013) Differentiation without distancing. explaining bi-polarization of opinions without negative influence. </w:t>
      </w:r>
      <w:r w:rsidRPr="00411F3D">
        <w:rPr>
          <w:i/>
          <w:iCs/>
          <w:noProof/>
          <w:sz w:val="16"/>
        </w:rPr>
        <w:t>PLoS One</w:t>
      </w:r>
      <w:r w:rsidRPr="00411F3D">
        <w:rPr>
          <w:noProof/>
          <w:sz w:val="16"/>
        </w:rPr>
        <w:t xml:space="preserve"> 8(11). doi:10.1371/journal.pone.0074516.</w:t>
      </w:r>
    </w:p>
    <w:p w14:paraId="4AD22F39"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59. </w:t>
      </w:r>
      <w:r w:rsidRPr="00411F3D">
        <w:rPr>
          <w:noProof/>
          <w:sz w:val="16"/>
        </w:rPr>
        <w:tab/>
        <w:t xml:space="preserve">Dandekar P, Goel A, Lee DT (2013) Biased assimilation, homophily, and the dynamics of polarization. </w:t>
      </w:r>
      <w:r w:rsidRPr="00411F3D">
        <w:rPr>
          <w:i/>
          <w:iCs/>
          <w:noProof/>
          <w:sz w:val="16"/>
        </w:rPr>
        <w:t>Proc Natl Acad Sci U S A</w:t>
      </w:r>
      <w:r w:rsidRPr="00411F3D">
        <w:rPr>
          <w:noProof/>
          <w:sz w:val="16"/>
        </w:rPr>
        <w:t xml:space="preserve"> 110(15):5791–6.</w:t>
      </w:r>
    </w:p>
    <w:p w14:paraId="7C6A7359"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60. </w:t>
      </w:r>
      <w:r w:rsidRPr="00411F3D">
        <w:rPr>
          <w:noProof/>
          <w:sz w:val="16"/>
        </w:rPr>
        <w:tab/>
        <w:t xml:space="preserve">Geschke D, Lorenz J, Holtz P (2019) The triple-filter bubble: Using agent-based modelling to test a meta-theoretical framework for the emergence of filter bubbles and echo chambers. </w:t>
      </w:r>
      <w:r w:rsidRPr="00411F3D">
        <w:rPr>
          <w:i/>
          <w:iCs/>
          <w:noProof/>
          <w:sz w:val="16"/>
        </w:rPr>
        <w:t>Br J Soc Psychol</w:t>
      </w:r>
      <w:r w:rsidRPr="00411F3D">
        <w:rPr>
          <w:noProof/>
          <w:sz w:val="16"/>
        </w:rPr>
        <w:t xml:space="preserve"> 58(1):129–149.</w:t>
      </w:r>
    </w:p>
    <w:p w14:paraId="1AD80EC7"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61. </w:t>
      </w:r>
      <w:r w:rsidRPr="00411F3D">
        <w:rPr>
          <w:noProof/>
          <w:sz w:val="16"/>
        </w:rPr>
        <w:tab/>
        <w:t xml:space="preserve">Sîrbu A, Pedreschi D, Giannotti F, Kertész J (2019) Algorithmic bias amplifies opinion fragmentation and polarization: A bounded confidence model. </w:t>
      </w:r>
      <w:r w:rsidRPr="00411F3D">
        <w:rPr>
          <w:i/>
          <w:iCs/>
          <w:noProof/>
          <w:sz w:val="16"/>
        </w:rPr>
        <w:t>PLoS One</w:t>
      </w:r>
      <w:r w:rsidRPr="00411F3D">
        <w:rPr>
          <w:noProof/>
          <w:sz w:val="16"/>
        </w:rPr>
        <w:t xml:space="preserve"> 14(3):e0213246.</w:t>
      </w:r>
    </w:p>
    <w:p w14:paraId="6DBB9C11"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62. </w:t>
      </w:r>
      <w:r w:rsidRPr="00411F3D">
        <w:rPr>
          <w:noProof/>
          <w:sz w:val="16"/>
        </w:rPr>
        <w:tab/>
        <w:t xml:space="preserve">Iyengar S, Hahn KS (2009) Red Media, Blue Media: Evidence of Ideological Selectivity in Media Use. </w:t>
      </w:r>
      <w:r w:rsidRPr="00411F3D">
        <w:rPr>
          <w:i/>
          <w:iCs/>
          <w:noProof/>
          <w:sz w:val="16"/>
        </w:rPr>
        <w:t>J Commun</w:t>
      </w:r>
      <w:r w:rsidRPr="00411F3D">
        <w:rPr>
          <w:noProof/>
          <w:sz w:val="16"/>
        </w:rPr>
        <w:t xml:space="preserve"> 59(1):19–39.</w:t>
      </w:r>
    </w:p>
    <w:p w14:paraId="515F25B8"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63. </w:t>
      </w:r>
      <w:r w:rsidRPr="00411F3D">
        <w:rPr>
          <w:noProof/>
          <w:sz w:val="16"/>
        </w:rPr>
        <w:tab/>
        <w:t xml:space="preserve">Morris JS (2005) The Fox News factor. </w:t>
      </w:r>
      <w:r w:rsidRPr="00411F3D">
        <w:rPr>
          <w:i/>
          <w:iCs/>
          <w:noProof/>
          <w:sz w:val="16"/>
        </w:rPr>
        <w:t>Harvard Int J Press</w:t>
      </w:r>
      <w:r w:rsidRPr="00411F3D">
        <w:rPr>
          <w:noProof/>
          <w:sz w:val="16"/>
        </w:rPr>
        <w:t xml:space="preserve"> 10(3):56–79.</w:t>
      </w:r>
    </w:p>
    <w:p w14:paraId="4A36F343"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64. </w:t>
      </w:r>
      <w:r w:rsidRPr="00411F3D">
        <w:rPr>
          <w:noProof/>
          <w:sz w:val="16"/>
        </w:rPr>
        <w:tab/>
        <w:t xml:space="preserve">Adamic LA, Glance N (2005) The Political Blogosphere and the 2004 U.S. Election: Divided They Blog. </w:t>
      </w:r>
      <w:r w:rsidRPr="00411F3D">
        <w:rPr>
          <w:i/>
          <w:iCs/>
          <w:noProof/>
          <w:sz w:val="16"/>
        </w:rPr>
        <w:t>3rd International Workshop on Link Discovery, Association of Computing Machinery, August 21-25.</w:t>
      </w:r>
      <w:r w:rsidRPr="00411F3D">
        <w:rPr>
          <w:noProof/>
          <w:sz w:val="16"/>
        </w:rPr>
        <w:t xml:space="preserve"> (Chicago, Illinois), pp 36-43.</w:t>
      </w:r>
    </w:p>
    <w:p w14:paraId="391F2F00"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65. </w:t>
      </w:r>
      <w:r w:rsidRPr="00411F3D">
        <w:rPr>
          <w:noProof/>
          <w:sz w:val="16"/>
        </w:rPr>
        <w:tab/>
        <w:t xml:space="preserve">Johnson TJ, Bichard SL, Zhang WW (2009) Communication Communities or “CyberGhettos?”: A Path Analysis Model Examining Factors that Explain Selective Exposure to Blogs. </w:t>
      </w:r>
      <w:r w:rsidRPr="00411F3D">
        <w:rPr>
          <w:i/>
          <w:iCs/>
          <w:noProof/>
          <w:sz w:val="16"/>
        </w:rPr>
        <w:t>J Comput Commun</w:t>
      </w:r>
      <w:r w:rsidRPr="00411F3D">
        <w:rPr>
          <w:noProof/>
          <w:sz w:val="16"/>
        </w:rPr>
        <w:t xml:space="preserve"> 15(1):60–82.</w:t>
      </w:r>
    </w:p>
    <w:p w14:paraId="7C5AEEC9"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66. </w:t>
      </w:r>
      <w:r w:rsidRPr="00411F3D">
        <w:rPr>
          <w:noProof/>
          <w:sz w:val="16"/>
        </w:rPr>
        <w:tab/>
        <w:t xml:space="preserve">Vespignani A (2012) Modelling dynamical processes in complex socio-technical systems. </w:t>
      </w:r>
      <w:r w:rsidRPr="00411F3D">
        <w:rPr>
          <w:i/>
          <w:iCs/>
          <w:noProof/>
          <w:sz w:val="16"/>
        </w:rPr>
        <w:t>Nat Phys</w:t>
      </w:r>
      <w:r w:rsidRPr="00411F3D">
        <w:rPr>
          <w:noProof/>
          <w:sz w:val="16"/>
        </w:rPr>
        <w:t xml:space="preserve"> 8(1):32–39.</w:t>
      </w:r>
    </w:p>
    <w:p w14:paraId="4787826A"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67. </w:t>
      </w:r>
      <w:r w:rsidRPr="00411F3D">
        <w:rPr>
          <w:noProof/>
          <w:sz w:val="16"/>
        </w:rPr>
        <w:tab/>
        <w:t xml:space="preserve">Schmidt AL, Zollo F, Scala A, Betsch C, Quattrociocchi W (2018) Polarization of the vaccination debate on Facebook. </w:t>
      </w:r>
      <w:r w:rsidRPr="00411F3D">
        <w:rPr>
          <w:i/>
          <w:iCs/>
          <w:noProof/>
          <w:sz w:val="16"/>
        </w:rPr>
        <w:t>Vaccine</w:t>
      </w:r>
      <w:r w:rsidRPr="00411F3D">
        <w:rPr>
          <w:noProof/>
          <w:sz w:val="16"/>
        </w:rPr>
        <w:t xml:space="preserve"> 36(25):3606–3612.</w:t>
      </w:r>
    </w:p>
    <w:p w14:paraId="34A2FDD7"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68. </w:t>
      </w:r>
      <w:r w:rsidRPr="00411F3D">
        <w:rPr>
          <w:noProof/>
          <w:sz w:val="16"/>
        </w:rPr>
        <w:tab/>
        <w:t xml:space="preserve">Nikolov D, Lalmas M, Flammini A, Menczer F (2019) Quantifying Biases in Online Information Exposure. </w:t>
      </w:r>
      <w:r w:rsidRPr="00411F3D">
        <w:rPr>
          <w:i/>
          <w:iCs/>
          <w:noProof/>
          <w:sz w:val="16"/>
        </w:rPr>
        <w:t>J Assoc Inf Sci Technol</w:t>
      </w:r>
      <w:r w:rsidRPr="00411F3D">
        <w:rPr>
          <w:noProof/>
          <w:sz w:val="16"/>
        </w:rPr>
        <w:t xml:space="preserve"> 70(3):218–229.</w:t>
      </w:r>
    </w:p>
    <w:p w14:paraId="6BF0F912"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69. </w:t>
      </w:r>
      <w:r w:rsidRPr="00411F3D">
        <w:rPr>
          <w:noProof/>
          <w:sz w:val="16"/>
        </w:rPr>
        <w:tab/>
        <w:t xml:space="preserve">Peterson E, Goel S, Iyengar S (2021) Partisan selective exposure in online news consumption: evidence from the 2016 presidential campaign. </w:t>
      </w:r>
      <w:r w:rsidRPr="00411F3D">
        <w:rPr>
          <w:i/>
          <w:iCs/>
          <w:noProof/>
          <w:sz w:val="16"/>
        </w:rPr>
        <w:t>Polit Sci Res Methods</w:t>
      </w:r>
      <w:r w:rsidRPr="00411F3D">
        <w:rPr>
          <w:noProof/>
          <w:sz w:val="16"/>
        </w:rPr>
        <w:t xml:space="preserve"> 9:242–258.</w:t>
      </w:r>
    </w:p>
    <w:p w14:paraId="16900AD2"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70. </w:t>
      </w:r>
      <w:r w:rsidRPr="00411F3D">
        <w:rPr>
          <w:noProof/>
          <w:sz w:val="16"/>
        </w:rPr>
        <w:tab/>
        <w:t xml:space="preserve">Isenberg DJ (1986) Group Polarization: A Critical Review and Meta-Analysis. </w:t>
      </w:r>
      <w:r w:rsidRPr="00411F3D">
        <w:rPr>
          <w:i/>
          <w:iCs/>
          <w:noProof/>
          <w:sz w:val="16"/>
        </w:rPr>
        <w:t>J Pers Soc Psychol</w:t>
      </w:r>
      <w:r w:rsidRPr="00411F3D">
        <w:rPr>
          <w:noProof/>
          <w:sz w:val="16"/>
        </w:rPr>
        <w:t xml:space="preserve"> 50(6):1141–1151.</w:t>
      </w:r>
    </w:p>
    <w:p w14:paraId="2EFBE7B1"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71. </w:t>
      </w:r>
      <w:r w:rsidRPr="00411F3D">
        <w:rPr>
          <w:noProof/>
          <w:sz w:val="16"/>
        </w:rPr>
        <w:tab/>
        <w:t xml:space="preserve">Sunstein CR (2002) The law of group polarization. </w:t>
      </w:r>
      <w:r w:rsidRPr="00411F3D">
        <w:rPr>
          <w:i/>
          <w:iCs/>
          <w:noProof/>
          <w:sz w:val="16"/>
        </w:rPr>
        <w:t>J Polit Philos</w:t>
      </w:r>
      <w:r w:rsidRPr="00411F3D">
        <w:rPr>
          <w:noProof/>
          <w:sz w:val="16"/>
        </w:rPr>
        <w:t xml:space="preserve"> 10(2):175–195.</w:t>
      </w:r>
    </w:p>
    <w:p w14:paraId="10F43D22"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72. </w:t>
      </w:r>
      <w:r w:rsidRPr="00411F3D">
        <w:rPr>
          <w:noProof/>
          <w:sz w:val="16"/>
        </w:rPr>
        <w:tab/>
        <w:t xml:space="preserve">Vinokur A, Burnstein E (1978) Depolarization of Attitudes in Groups. </w:t>
      </w:r>
      <w:r w:rsidRPr="00411F3D">
        <w:rPr>
          <w:i/>
          <w:iCs/>
          <w:noProof/>
          <w:sz w:val="16"/>
        </w:rPr>
        <w:t>J Pers Soc Psychol</w:t>
      </w:r>
      <w:r w:rsidRPr="00411F3D">
        <w:rPr>
          <w:noProof/>
          <w:sz w:val="16"/>
        </w:rPr>
        <w:t xml:space="preserve"> 36(8):872–885.</w:t>
      </w:r>
    </w:p>
    <w:p w14:paraId="04D9EDF0"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73. </w:t>
      </w:r>
      <w:r w:rsidRPr="00411F3D">
        <w:rPr>
          <w:noProof/>
          <w:sz w:val="16"/>
        </w:rPr>
        <w:tab/>
        <w:t xml:space="preserve">Guilbeault D, Becker J, Centola D (2018) Social learning and partisan bias in the interpretation of climate trends. </w:t>
      </w:r>
      <w:r w:rsidRPr="00411F3D">
        <w:rPr>
          <w:i/>
          <w:iCs/>
          <w:noProof/>
          <w:sz w:val="16"/>
        </w:rPr>
        <w:t>Proc Natl Acad Sci</w:t>
      </w:r>
      <w:r w:rsidRPr="00411F3D">
        <w:rPr>
          <w:noProof/>
          <w:sz w:val="16"/>
        </w:rPr>
        <w:t xml:space="preserve"> 115(39):9714–9719.</w:t>
      </w:r>
    </w:p>
    <w:p w14:paraId="3789C696"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74. </w:t>
      </w:r>
      <w:r w:rsidRPr="00411F3D">
        <w:rPr>
          <w:noProof/>
          <w:sz w:val="16"/>
        </w:rPr>
        <w:tab/>
        <w:t xml:space="preserve">Manjoo F (2017) Can Facebook Fix Its Own Worst Bug? </w:t>
      </w:r>
      <w:r w:rsidRPr="00411F3D">
        <w:rPr>
          <w:i/>
          <w:iCs/>
          <w:noProof/>
          <w:sz w:val="16"/>
        </w:rPr>
        <w:t>N Y Times Mag</w:t>
      </w:r>
      <w:r w:rsidRPr="00411F3D">
        <w:rPr>
          <w:noProof/>
          <w:sz w:val="16"/>
        </w:rPr>
        <w:t>. Available at: https://www.nytimes.com/2017/04/25/magazine/can-facebook-fix-its-own-worst-bug.html.</w:t>
      </w:r>
    </w:p>
    <w:p w14:paraId="3B943D63"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75. </w:t>
      </w:r>
      <w:r w:rsidRPr="00411F3D">
        <w:rPr>
          <w:noProof/>
          <w:sz w:val="16"/>
        </w:rPr>
        <w:tab/>
        <w:t xml:space="preserve">Flaxman S, Goel S, Rao JM (2016) Filter Bubbles, Echo Chambers, and Online News Consumption. </w:t>
      </w:r>
      <w:r w:rsidRPr="00411F3D">
        <w:rPr>
          <w:i/>
          <w:iCs/>
          <w:noProof/>
          <w:sz w:val="16"/>
        </w:rPr>
        <w:t>Public Opin Q</w:t>
      </w:r>
      <w:r w:rsidRPr="00411F3D">
        <w:rPr>
          <w:noProof/>
          <w:sz w:val="16"/>
        </w:rPr>
        <w:t xml:space="preserve"> 80(S1):298–320.</w:t>
      </w:r>
    </w:p>
    <w:p w14:paraId="4103D116"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76. </w:t>
      </w:r>
      <w:r w:rsidRPr="00411F3D">
        <w:rPr>
          <w:noProof/>
          <w:sz w:val="16"/>
        </w:rPr>
        <w:tab/>
        <w:t xml:space="preserve">Möller J, van de Velde RN, Merten L, Puschmann C (2019) Explaining Online News Engagement Based on Browsing Behavior: Creatures of Habit? </w:t>
      </w:r>
      <w:r w:rsidRPr="00411F3D">
        <w:rPr>
          <w:i/>
          <w:iCs/>
          <w:noProof/>
          <w:sz w:val="16"/>
        </w:rPr>
        <w:t>Soc Sci Comput Rev</w:t>
      </w:r>
      <w:r w:rsidRPr="00411F3D">
        <w:rPr>
          <w:noProof/>
          <w:sz w:val="16"/>
        </w:rPr>
        <w:t>:1–17.</w:t>
      </w:r>
    </w:p>
    <w:p w14:paraId="4A7915D4"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77. </w:t>
      </w:r>
      <w:r w:rsidRPr="00411F3D">
        <w:rPr>
          <w:noProof/>
          <w:sz w:val="16"/>
        </w:rPr>
        <w:tab/>
        <w:t xml:space="preserve">Barberá P (2015) </w:t>
      </w:r>
      <w:r w:rsidRPr="00411F3D">
        <w:rPr>
          <w:i/>
          <w:iCs/>
          <w:noProof/>
          <w:sz w:val="16"/>
        </w:rPr>
        <w:t>How Social Media Reduces Mass Political Polarization. Evidence from Germany, Spain, and the U.S.</w:t>
      </w:r>
      <w:r w:rsidRPr="00411F3D">
        <w:rPr>
          <w:noProof/>
          <w:sz w:val="16"/>
        </w:rPr>
        <w:t xml:space="preserve"> Available at: http://citeseerx.ist.psu.edu/viewdoc/summary?doi=10.1.1.658.5476 [Accessed April 14, 2019].</w:t>
      </w:r>
    </w:p>
    <w:p w14:paraId="224741E1"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78. </w:t>
      </w:r>
      <w:r w:rsidRPr="00411F3D">
        <w:rPr>
          <w:noProof/>
          <w:sz w:val="16"/>
        </w:rPr>
        <w:tab/>
        <w:t xml:space="preserve">Cinelli M, De Francisci Morales G, Galeazzi A, Quattrociocchi W, Starnini M (2021) The echo chamber effect on social media. </w:t>
      </w:r>
      <w:r w:rsidRPr="00411F3D">
        <w:rPr>
          <w:i/>
          <w:iCs/>
          <w:noProof/>
          <w:sz w:val="16"/>
        </w:rPr>
        <w:t>Proc Natl Acad Sci</w:t>
      </w:r>
      <w:r w:rsidRPr="00411F3D">
        <w:rPr>
          <w:noProof/>
          <w:sz w:val="16"/>
        </w:rPr>
        <w:t xml:space="preserve"> 118(9). doi:10.1073/pnas.2023301118/-/DCSupplemental.y.</w:t>
      </w:r>
    </w:p>
    <w:p w14:paraId="22B722BE"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79. </w:t>
      </w:r>
      <w:r w:rsidRPr="00411F3D">
        <w:rPr>
          <w:noProof/>
          <w:sz w:val="16"/>
        </w:rPr>
        <w:tab/>
        <w:t xml:space="preserve">Lazer D (2015) The rise of the social algorithm. </w:t>
      </w:r>
      <w:r w:rsidRPr="00411F3D">
        <w:rPr>
          <w:i/>
          <w:iCs/>
          <w:noProof/>
          <w:sz w:val="16"/>
        </w:rPr>
        <w:t>Science (80- )</w:t>
      </w:r>
      <w:r w:rsidRPr="00411F3D">
        <w:rPr>
          <w:noProof/>
          <w:sz w:val="16"/>
        </w:rPr>
        <w:t xml:space="preserve"> 348(6239):1090–1091.</w:t>
      </w:r>
    </w:p>
    <w:p w14:paraId="66BC89DE"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80. </w:t>
      </w:r>
      <w:r w:rsidRPr="00411F3D">
        <w:rPr>
          <w:noProof/>
          <w:sz w:val="16"/>
        </w:rPr>
        <w:tab/>
        <w:t xml:space="preserve">Levy R (2021) Social Media, News Consumption, and Polarization: Evidence from a Field Experiment. </w:t>
      </w:r>
      <w:r w:rsidRPr="00411F3D">
        <w:rPr>
          <w:i/>
          <w:iCs/>
          <w:noProof/>
          <w:sz w:val="16"/>
        </w:rPr>
        <w:t>Am Econ Rev</w:t>
      </w:r>
      <w:r w:rsidRPr="00411F3D">
        <w:rPr>
          <w:noProof/>
          <w:sz w:val="16"/>
        </w:rPr>
        <w:t xml:space="preserve"> 111(3):831–870.</w:t>
      </w:r>
    </w:p>
    <w:p w14:paraId="6A02085A"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81. </w:t>
      </w:r>
      <w:r w:rsidRPr="00411F3D">
        <w:rPr>
          <w:noProof/>
          <w:sz w:val="16"/>
        </w:rPr>
        <w:tab/>
        <w:t xml:space="preserve">Bail CA, et al. (2018) Exposure to opposing views on social media can increase political polarization. </w:t>
      </w:r>
      <w:r w:rsidRPr="00411F3D">
        <w:rPr>
          <w:i/>
          <w:iCs/>
          <w:noProof/>
          <w:sz w:val="16"/>
        </w:rPr>
        <w:t>Proc Natl Acad Sci U S A</w:t>
      </w:r>
      <w:r w:rsidRPr="00411F3D">
        <w:rPr>
          <w:noProof/>
          <w:sz w:val="16"/>
        </w:rPr>
        <w:t xml:space="preserve"> 115(37):9216–9221.</w:t>
      </w:r>
    </w:p>
    <w:p w14:paraId="6B074474"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82. </w:t>
      </w:r>
      <w:r w:rsidRPr="00411F3D">
        <w:rPr>
          <w:noProof/>
          <w:sz w:val="16"/>
        </w:rPr>
        <w:tab/>
        <w:t xml:space="preserve">Allcott H, Braghieri L, Eichmeyer S, Gentzkow M (2020) The Welfare Effects of Social Media. </w:t>
      </w:r>
      <w:r w:rsidRPr="00411F3D">
        <w:rPr>
          <w:i/>
          <w:iCs/>
          <w:noProof/>
          <w:sz w:val="16"/>
        </w:rPr>
        <w:t>Am Econ Rev</w:t>
      </w:r>
      <w:r w:rsidRPr="00411F3D">
        <w:rPr>
          <w:noProof/>
          <w:sz w:val="16"/>
        </w:rPr>
        <w:t xml:space="preserve"> 110(3):629–676.</w:t>
      </w:r>
    </w:p>
    <w:p w14:paraId="10D9F53A"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83. </w:t>
      </w:r>
      <w:r w:rsidRPr="00411F3D">
        <w:rPr>
          <w:noProof/>
          <w:sz w:val="16"/>
        </w:rPr>
        <w:tab/>
        <w:t xml:space="preserve">Abramowitz AI, Saunders KL (2008) Is polarization a myth? </w:t>
      </w:r>
      <w:r w:rsidRPr="00411F3D">
        <w:rPr>
          <w:i/>
          <w:iCs/>
          <w:noProof/>
          <w:sz w:val="16"/>
        </w:rPr>
        <w:t>J Polit</w:t>
      </w:r>
      <w:r w:rsidRPr="00411F3D">
        <w:rPr>
          <w:noProof/>
          <w:sz w:val="16"/>
        </w:rPr>
        <w:t xml:space="preserve"> 70(2):542–555.</w:t>
      </w:r>
    </w:p>
    <w:p w14:paraId="14A178E1"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84. </w:t>
      </w:r>
      <w:r w:rsidRPr="00411F3D">
        <w:rPr>
          <w:noProof/>
          <w:sz w:val="16"/>
        </w:rPr>
        <w:tab/>
        <w:t xml:space="preserve">Boxell L, Gentzkow M, Shapiro JM (2017) Greater Internet use is not associated with faster growth in political polarization among US demographic groups. </w:t>
      </w:r>
      <w:r w:rsidRPr="00411F3D">
        <w:rPr>
          <w:i/>
          <w:iCs/>
          <w:noProof/>
          <w:sz w:val="16"/>
        </w:rPr>
        <w:t>Proc Natl Acad Sci U S A</w:t>
      </w:r>
      <w:r w:rsidRPr="00411F3D">
        <w:rPr>
          <w:noProof/>
          <w:sz w:val="16"/>
        </w:rPr>
        <w:t xml:space="preserve"> 114(40):10612–10617.</w:t>
      </w:r>
    </w:p>
    <w:p w14:paraId="11A71C2B"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85. </w:t>
      </w:r>
      <w:r w:rsidRPr="00411F3D">
        <w:rPr>
          <w:noProof/>
          <w:sz w:val="16"/>
        </w:rPr>
        <w:tab/>
        <w:t xml:space="preserve">DiMaggio P, Evans J, Bryson B (1996) Have Americans’ social attitudes become more polarized? </w:t>
      </w:r>
      <w:r w:rsidRPr="00411F3D">
        <w:rPr>
          <w:i/>
          <w:iCs/>
          <w:noProof/>
          <w:sz w:val="16"/>
        </w:rPr>
        <w:t>Am J Sociol</w:t>
      </w:r>
      <w:r w:rsidRPr="00411F3D">
        <w:rPr>
          <w:noProof/>
          <w:sz w:val="16"/>
        </w:rPr>
        <w:t xml:space="preserve"> 102(3):690–755.</w:t>
      </w:r>
    </w:p>
    <w:p w14:paraId="52F05B96"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86. </w:t>
      </w:r>
      <w:r w:rsidRPr="00411F3D">
        <w:rPr>
          <w:noProof/>
          <w:sz w:val="16"/>
        </w:rPr>
        <w:tab/>
        <w:t xml:space="preserve">Zhuravskaya E, Petrova M, Enikolopov R (2020) Political Effects of the Internet and Social Media. </w:t>
      </w:r>
      <w:r w:rsidRPr="00411F3D">
        <w:rPr>
          <w:i/>
          <w:iCs/>
          <w:noProof/>
          <w:sz w:val="16"/>
        </w:rPr>
        <w:t>Annu Rev Econom</w:t>
      </w:r>
      <w:r w:rsidRPr="00411F3D">
        <w:rPr>
          <w:noProof/>
          <w:sz w:val="16"/>
        </w:rPr>
        <w:t xml:space="preserve"> 12(1):415–438.</w:t>
      </w:r>
    </w:p>
    <w:p w14:paraId="69F66BA5"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87. </w:t>
      </w:r>
      <w:r w:rsidRPr="00411F3D">
        <w:rPr>
          <w:noProof/>
          <w:sz w:val="16"/>
        </w:rPr>
        <w:tab/>
        <w:t xml:space="preserve">Camazine S, et al. (2001) </w:t>
      </w:r>
      <w:r w:rsidRPr="00411F3D">
        <w:rPr>
          <w:i/>
          <w:iCs/>
          <w:noProof/>
          <w:sz w:val="16"/>
        </w:rPr>
        <w:t>Self-Organization in Biological Systems</w:t>
      </w:r>
      <w:r w:rsidRPr="00411F3D">
        <w:rPr>
          <w:noProof/>
          <w:sz w:val="16"/>
        </w:rPr>
        <w:t xml:space="preserve"> (Princeton University Press, Princeton, New Jersey).</w:t>
      </w:r>
    </w:p>
    <w:p w14:paraId="2D8C9732"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88. </w:t>
      </w:r>
      <w:r w:rsidRPr="00411F3D">
        <w:rPr>
          <w:noProof/>
          <w:sz w:val="16"/>
        </w:rPr>
        <w:tab/>
        <w:t xml:space="preserve">Schelling TC (1971) Dynamic models of segregation†. </w:t>
      </w:r>
      <w:r w:rsidRPr="00411F3D">
        <w:rPr>
          <w:i/>
          <w:iCs/>
          <w:noProof/>
          <w:sz w:val="16"/>
        </w:rPr>
        <w:t>J Math Sociol</w:t>
      </w:r>
      <w:r w:rsidRPr="00411F3D">
        <w:rPr>
          <w:noProof/>
          <w:sz w:val="16"/>
        </w:rPr>
        <w:t xml:space="preserve"> 1:143–186.</w:t>
      </w:r>
    </w:p>
    <w:p w14:paraId="0591357B"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89. </w:t>
      </w:r>
      <w:r w:rsidRPr="00411F3D">
        <w:rPr>
          <w:noProof/>
          <w:sz w:val="16"/>
        </w:rPr>
        <w:tab/>
        <w:t xml:space="preserve">Sakoda JM (1971) The checkerboard model of social interaction. </w:t>
      </w:r>
      <w:r w:rsidRPr="00411F3D">
        <w:rPr>
          <w:i/>
          <w:iCs/>
          <w:noProof/>
          <w:sz w:val="16"/>
        </w:rPr>
        <w:t>J Math Sociol</w:t>
      </w:r>
      <w:r w:rsidRPr="00411F3D">
        <w:rPr>
          <w:noProof/>
          <w:sz w:val="16"/>
        </w:rPr>
        <w:t xml:space="preserve"> 1(1):119–132.</w:t>
      </w:r>
    </w:p>
    <w:p w14:paraId="2EBD5AC5"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90. </w:t>
      </w:r>
      <w:r w:rsidRPr="00411F3D">
        <w:rPr>
          <w:noProof/>
          <w:sz w:val="16"/>
        </w:rPr>
        <w:tab/>
        <w:t xml:space="preserve">Hegselmann R (2017) Thomas C. Schelling and James M. Sakoda: The Intellectual, Technical, and Social History of a Model. </w:t>
      </w:r>
      <w:r w:rsidRPr="00411F3D">
        <w:rPr>
          <w:i/>
          <w:iCs/>
          <w:noProof/>
          <w:sz w:val="16"/>
        </w:rPr>
        <w:t>J Artif Soc Soc Simul</w:t>
      </w:r>
      <w:r w:rsidRPr="00411F3D">
        <w:rPr>
          <w:noProof/>
          <w:sz w:val="16"/>
        </w:rPr>
        <w:t xml:space="preserve"> 20(3):15.</w:t>
      </w:r>
    </w:p>
    <w:p w14:paraId="314FFC0D"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91. </w:t>
      </w:r>
      <w:r w:rsidRPr="00411F3D">
        <w:rPr>
          <w:noProof/>
          <w:sz w:val="16"/>
        </w:rPr>
        <w:tab/>
        <w:t xml:space="preserve">Mäs M, Helbing D (2020) Random deviations improve micro-macro predictions. An empirical test. </w:t>
      </w:r>
      <w:r w:rsidRPr="00411F3D">
        <w:rPr>
          <w:i/>
          <w:iCs/>
          <w:noProof/>
          <w:sz w:val="16"/>
        </w:rPr>
        <w:t>Sociol Methods Res</w:t>
      </w:r>
      <w:r w:rsidRPr="00411F3D">
        <w:rPr>
          <w:noProof/>
          <w:sz w:val="16"/>
        </w:rPr>
        <w:t xml:space="preserve"> 49(2):387–417.</w:t>
      </w:r>
    </w:p>
    <w:p w14:paraId="6485594F"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92. </w:t>
      </w:r>
      <w:r w:rsidRPr="00411F3D">
        <w:rPr>
          <w:noProof/>
          <w:sz w:val="16"/>
        </w:rPr>
        <w:tab/>
        <w:t xml:space="preserve">van de Rijt A, Siegel D, Macy M (2009) Neighborhood Chance and Neighborhood Change: A Comment on Bruch and Mare. </w:t>
      </w:r>
      <w:r w:rsidRPr="00411F3D">
        <w:rPr>
          <w:i/>
          <w:iCs/>
          <w:noProof/>
          <w:sz w:val="16"/>
        </w:rPr>
        <w:t>Am J Sociol</w:t>
      </w:r>
      <w:r w:rsidRPr="00411F3D">
        <w:rPr>
          <w:noProof/>
          <w:sz w:val="16"/>
        </w:rPr>
        <w:t xml:space="preserve"> 114(4):1166–1180.</w:t>
      </w:r>
    </w:p>
    <w:p w14:paraId="6AC01CB0"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93. </w:t>
      </w:r>
      <w:r w:rsidRPr="00411F3D">
        <w:rPr>
          <w:noProof/>
          <w:sz w:val="16"/>
        </w:rPr>
        <w:tab/>
        <w:t xml:space="preserve">Weng L, Menczer F, Ahn Y-Y (2013) Virality Prediction and Community Structure in Social Networks. </w:t>
      </w:r>
      <w:r w:rsidRPr="00411F3D">
        <w:rPr>
          <w:i/>
          <w:iCs/>
          <w:noProof/>
          <w:sz w:val="16"/>
        </w:rPr>
        <w:t>Sci Reports 2013 3</w:t>
      </w:r>
      <w:r w:rsidRPr="00411F3D">
        <w:rPr>
          <w:noProof/>
          <w:sz w:val="16"/>
        </w:rPr>
        <w:t xml:space="preserve"> 3:2522.</w:t>
      </w:r>
    </w:p>
    <w:p w14:paraId="671988D7"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94. </w:t>
      </w:r>
      <w:r w:rsidRPr="00411F3D">
        <w:rPr>
          <w:noProof/>
          <w:sz w:val="16"/>
        </w:rPr>
        <w:tab/>
        <w:t xml:space="preserve">Cihon P, Yasseri T (2016) A Biased Review of Biases in Twitter Studies on Political Collective Action. </w:t>
      </w:r>
      <w:r w:rsidRPr="00411F3D">
        <w:rPr>
          <w:i/>
          <w:iCs/>
          <w:noProof/>
          <w:sz w:val="16"/>
        </w:rPr>
        <w:t>Front Phys</w:t>
      </w:r>
      <w:r w:rsidRPr="00411F3D">
        <w:rPr>
          <w:noProof/>
          <w:sz w:val="16"/>
        </w:rPr>
        <w:t xml:space="preserve"> 4:34.</w:t>
      </w:r>
    </w:p>
    <w:p w14:paraId="59A39870"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95. </w:t>
      </w:r>
      <w:r w:rsidRPr="00411F3D">
        <w:rPr>
          <w:noProof/>
          <w:sz w:val="16"/>
        </w:rPr>
        <w:tab/>
        <w:t xml:space="preserve">Goel S, Anderson A, Hofman J, Watts DJ (2016) The structural virality of online diffusion. </w:t>
      </w:r>
      <w:r w:rsidRPr="00411F3D">
        <w:rPr>
          <w:i/>
          <w:iCs/>
          <w:noProof/>
          <w:sz w:val="16"/>
        </w:rPr>
        <w:t>Manage Sci</w:t>
      </w:r>
      <w:r w:rsidRPr="00411F3D">
        <w:rPr>
          <w:noProof/>
          <w:sz w:val="16"/>
        </w:rPr>
        <w:t xml:space="preserve"> 62(1):180–196.</w:t>
      </w:r>
    </w:p>
    <w:p w14:paraId="741BF5F3"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96. </w:t>
      </w:r>
      <w:r w:rsidRPr="00411F3D">
        <w:rPr>
          <w:noProof/>
          <w:sz w:val="16"/>
        </w:rPr>
        <w:tab/>
        <w:t xml:space="preserve">Lazer DMJ (2015) The rise of the social algorithm. </w:t>
      </w:r>
      <w:r w:rsidRPr="00411F3D">
        <w:rPr>
          <w:i/>
          <w:iCs/>
          <w:noProof/>
          <w:sz w:val="16"/>
        </w:rPr>
        <w:t>Science (80- )</w:t>
      </w:r>
      <w:r w:rsidRPr="00411F3D">
        <w:rPr>
          <w:noProof/>
          <w:sz w:val="16"/>
        </w:rPr>
        <w:t xml:space="preserve"> 348(6239):1090–1091.</w:t>
      </w:r>
    </w:p>
    <w:p w14:paraId="6FB74F61"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97. </w:t>
      </w:r>
      <w:r w:rsidRPr="00411F3D">
        <w:rPr>
          <w:noProof/>
          <w:sz w:val="16"/>
        </w:rPr>
        <w:tab/>
        <w:t xml:space="preserve">Banisch S, Olbrich E (2019) Opinion polarization by learning from social feedback. </w:t>
      </w:r>
      <w:r w:rsidRPr="00411F3D">
        <w:rPr>
          <w:i/>
          <w:iCs/>
          <w:noProof/>
          <w:sz w:val="16"/>
        </w:rPr>
        <w:t>J Math Sociol</w:t>
      </w:r>
      <w:r w:rsidRPr="00411F3D">
        <w:rPr>
          <w:noProof/>
          <w:sz w:val="16"/>
        </w:rPr>
        <w:t xml:space="preserve"> 43(2):76–103.</w:t>
      </w:r>
    </w:p>
    <w:p w14:paraId="666D2FDA"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98. </w:t>
      </w:r>
      <w:r w:rsidRPr="00411F3D">
        <w:rPr>
          <w:noProof/>
          <w:sz w:val="16"/>
        </w:rPr>
        <w:tab/>
        <w:t xml:space="preserve">Macy MW, Kitts JA, Flache A, Benard S (2003) Polarization in Dynamic Networks: A Hopfield Model of Emergent Structure. </w:t>
      </w:r>
      <w:r w:rsidRPr="00411F3D">
        <w:rPr>
          <w:i/>
          <w:iCs/>
          <w:noProof/>
          <w:sz w:val="16"/>
        </w:rPr>
        <w:t>Dyn Soc Netw Model Anal</w:t>
      </w:r>
      <w:r w:rsidRPr="00411F3D">
        <w:rPr>
          <w:noProof/>
          <w:sz w:val="16"/>
        </w:rPr>
        <w:t xml:space="preserve"> (January 2003):162–173.</w:t>
      </w:r>
    </w:p>
    <w:p w14:paraId="05D1A287"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99. </w:t>
      </w:r>
      <w:r w:rsidRPr="00411F3D">
        <w:rPr>
          <w:noProof/>
          <w:sz w:val="16"/>
        </w:rPr>
        <w:tab/>
        <w:t xml:space="preserve">Flache A, Mäs M (2008) How to get the timing right. A computational model of the effects of the timing of contacts on team cohesion in demographically diverse teams. </w:t>
      </w:r>
      <w:r w:rsidRPr="00411F3D">
        <w:rPr>
          <w:i/>
          <w:iCs/>
          <w:noProof/>
          <w:sz w:val="16"/>
        </w:rPr>
        <w:t>Comput Math Organ Theory</w:t>
      </w:r>
      <w:r w:rsidRPr="00411F3D">
        <w:rPr>
          <w:noProof/>
          <w:sz w:val="16"/>
        </w:rPr>
        <w:t xml:space="preserve"> 14(1):23–51.</w:t>
      </w:r>
    </w:p>
    <w:p w14:paraId="5654D0D6"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100. </w:t>
      </w:r>
      <w:r w:rsidRPr="00411F3D">
        <w:rPr>
          <w:noProof/>
          <w:sz w:val="16"/>
        </w:rPr>
        <w:tab/>
        <w:t xml:space="preserve">Salzarulo L (2006) A Continuous Opinion Dynamics Model Based on the Principle of Meta-Contrast. </w:t>
      </w:r>
      <w:r w:rsidRPr="00411F3D">
        <w:rPr>
          <w:i/>
          <w:iCs/>
          <w:noProof/>
          <w:sz w:val="16"/>
        </w:rPr>
        <w:t>J Artif Soc Soc Simul</w:t>
      </w:r>
      <w:r w:rsidRPr="00411F3D">
        <w:rPr>
          <w:noProof/>
          <w:sz w:val="16"/>
        </w:rPr>
        <w:t xml:space="preserve"> 9(1).</w:t>
      </w:r>
    </w:p>
    <w:p w14:paraId="0EDC79A3"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101. </w:t>
      </w:r>
      <w:r w:rsidRPr="00411F3D">
        <w:rPr>
          <w:noProof/>
          <w:sz w:val="16"/>
        </w:rPr>
        <w:tab/>
        <w:t xml:space="preserve">Mark NP (2003) Culture and Competition: Homophily and Distancing Explanations for Cultural Niches. </w:t>
      </w:r>
      <w:r w:rsidRPr="00411F3D">
        <w:rPr>
          <w:i/>
          <w:iCs/>
          <w:noProof/>
          <w:sz w:val="16"/>
        </w:rPr>
        <w:t>Am Sociol Rev</w:t>
      </w:r>
      <w:r w:rsidRPr="00411F3D">
        <w:rPr>
          <w:noProof/>
          <w:sz w:val="16"/>
        </w:rPr>
        <w:t xml:space="preserve"> 68(3):319–345.</w:t>
      </w:r>
    </w:p>
    <w:p w14:paraId="3B33182A"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102. </w:t>
      </w:r>
      <w:r w:rsidRPr="00411F3D">
        <w:rPr>
          <w:noProof/>
          <w:sz w:val="16"/>
        </w:rPr>
        <w:tab/>
        <w:t xml:space="preserve">Festinger L (1957) </w:t>
      </w:r>
      <w:r w:rsidRPr="00411F3D">
        <w:rPr>
          <w:i/>
          <w:iCs/>
          <w:noProof/>
          <w:sz w:val="16"/>
        </w:rPr>
        <w:t>A Theory of Cognitive Dissonance</w:t>
      </w:r>
      <w:r w:rsidRPr="00411F3D">
        <w:rPr>
          <w:noProof/>
          <w:sz w:val="16"/>
        </w:rPr>
        <w:t xml:space="preserve"> (Row, Petersen and Company, Evanston, White Plains).</w:t>
      </w:r>
    </w:p>
    <w:p w14:paraId="3232D4B5"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103. </w:t>
      </w:r>
      <w:r w:rsidRPr="00411F3D">
        <w:rPr>
          <w:noProof/>
          <w:sz w:val="16"/>
        </w:rPr>
        <w:tab/>
        <w:t xml:space="preserve">Tajfel H, Turner JC (1986) The Social Identity Theory of Intergroup Behavior. </w:t>
      </w:r>
      <w:r w:rsidRPr="00411F3D">
        <w:rPr>
          <w:i/>
          <w:iCs/>
          <w:noProof/>
          <w:sz w:val="16"/>
        </w:rPr>
        <w:t>Psychology of Intergroup Relations</w:t>
      </w:r>
      <w:r w:rsidRPr="00411F3D">
        <w:rPr>
          <w:noProof/>
          <w:sz w:val="16"/>
        </w:rPr>
        <w:t>, eds Worchel S, Austin WG (Nelson-Hall Publishers, Chicago), pp 7–24.</w:t>
      </w:r>
    </w:p>
    <w:p w14:paraId="6316E83D"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104. </w:t>
      </w:r>
      <w:r w:rsidRPr="00411F3D">
        <w:rPr>
          <w:noProof/>
          <w:sz w:val="16"/>
        </w:rPr>
        <w:tab/>
        <w:t xml:space="preserve">Postmes T, Spears R, Sakhel K, De Groot D (2001) Social Influence in Computer-Mediated Communication: The Effects of Anonymity on Group Behavior. </w:t>
      </w:r>
      <w:r w:rsidRPr="00411F3D">
        <w:rPr>
          <w:i/>
          <w:iCs/>
          <w:noProof/>
          <w:sz w:val="16"/>
        </w:rPr>
        <w:t>Personal Soc Psychol Bull</w:t>
      </w:r>
      <w:r w:rsidRPr="00411F3D">
        <w:rPr>
          <w:noProof/>
          <w:sz w:val="16"/>
        </w:rPr>
        <w:t xml:space="preserve"> 27(10):1243–1254.</w:t>
      </w:r>
    </w:p>
    <w:p w14:paraId="00D846C1"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105. </w:t>
      </w:r>
      <w:r w:rsidRPr="00411F3D">
        <w:rPr>
          <w:noProof/>
          <w:sz w:val="16"/>
        </w:rPr>
        <w:tab/>
        <w:t xml:space="preserve">Menchik DA, Tian X (2008) Putting Social Context into Text: The Semiotics of E‐mail Interaction. </w:t>
      </w:r>
      <w:r w:rsidRPr="00411F3D">
        <w:rPr>
          <w:i/>
          <w:iCs/>
          <w:noProof/>
          <w:sz w:val="16"/>
        </w:rPr>
        <w:t>Am J Sociol</w:t>
      </w:r>
      <w:r w:rsidRPr="00411F3D">
        <w:rPr>
          <w:noProof/>
          <w:sz w:val="16"/>
        </w:rPr>
        <w:t xml:space="preserve"> 114(2):332–370.</w:t>
      </w:r>
    </w:p>
    <w:p w14:paraId="041EFE62"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106. </w:t>
      </w:r>
      <w:r w:rsidRPr="00411F3D">
        <w:rPr>
          <w:noProof/>
          <w:sz w:val="16"/>
        </w:rPr>
        <w:tab/>
        <w:t xml:space="preserve">Lin TZ, Tian X (2019) Audience Design and Context Discrepancy: How Online Debates Lead to Opinion Polarization. </w:t>
      </w:r>
      <w:r w:rsidRPr="00411F3D">
        <w:rPr>
          <w:i/>
          <w:iCs/>
          <w:noProof/>
          <w:sz w:val="16"/>
        </w:rPr>
        <w:t>Symb Interact</w:t>
      </w:r>
      <w:r w:rsidRPr="00411F3D">
        <w:rPr>
          <w:noProof/>
          <w:sz w:val="16"/>
        </w:rPr>
        <w:t xml:space="preserve"> 42(1):70–97.</w:t>
      </w:r>
    </w:p>
    <w:p w14:paraId="3411A5C8"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107. </w:t>
      </w:r>
      <w:r w:rsidRPr="00411F3D">
        <w:rPr>
          <w:noProof/>
          <w:sz w:val="16"/>
        </w:rPr>
        <w:tab/>
        <w:t xml:space="preserve">Brady WJ, Crockett MJ, Van Bavel JJ (2020) The MAD Model of Moral Contagion: The role of Motivation, Attention and Design in the spread of moralized content online. </w:t>
      </w:r>
      <w:r w:rsidRPr="00411F3D">
        <w:rPr>
          <w:i/>
          <w:iCs/>
          <w:noProof/>
          <w:sz w:val="16"/>
        </w:rPr>
        <w:t>Perspect Psychol Sci</w:t>
      </w:r>
      <w:r w:rsidRPr="00411F3D">
        <w:rPr>
          <w:noProof/>
          <w:sz w:val="16"/>
        </w:rPr>
        <w:t xml:space="preserve"> 15(4):978–1010.</w:t>
      </w:r>
    </w:p>
    <w:p w14:paraId="2411C720"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108. </w:t>
      </w:r>
      <w:r w:rsidRPr="00411F3D">
        <w:rPr>
          <w:noProof/>
          <w:sz w:val="16"/>
        </w:rPr>
        <w:tab/>
        <w:t xml:space="preserve">Crockett MJ (2017) Moral outrage in the digital age. </w:t>
      </w:r>
      <w:r w:rsidRPr="00411F3D">
        <w:rPr>
          <w:i/>
          <w:iCs/>
          <w:noProof/>
          <w:sz w:val="16"/>
        </w:rPr>
        <w:t>Nat Hum Behav</w:t>
      </w:r>
      <w:r w:rsidRPr="00411F3D">
        <w:rPr>
          <w:noProof/>
          <w:sz w:val="16"/>
        </w:rPr>
        <w:t xml:space="preserve"> 1:769–771.</w:t>
      </w:r>
    </w:p>
    <w:p w14:paraId="5910EC87"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109. </w:t>
      </w:r>
      <w:r w:rsidRPr="00411F3D">
        <w:rPr>
          <w:noProof/>
          <w:sz w:val="16"/>
        </w:rPr>
        <w:tab/>
        <w:t xml:space="preserve">Jordan JJ, Hoffman M, Bloom P, Rand DG (2016) Third-party punishment as a costly signal of trustworthiness. </w:t>
      </w:r>
      <w:r w:rsidRPr="00411F3D">
        <w:rPr>
          <w:i/>
          <w:iCs/>
          <w:noProof/>
          <w:sz w:val="16"/>
        </w:rPr>
        <w:t>Nature</w:t>
      </w:r>
      <w:r w:rsidRPr="00411F3D">
        <w:rPr>
          <w:noProof/>
          <w:sz w:val="16"/>
        </w:rPr>
        <w:t xml:space="preserve"> 530(7591):473–476.</w:t>
      </w:r>
    </w:p>
    <w:p w14:paraId="794EEDB0"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110. </w:t>
      </w:r>
      <w:r w:rsidRPr="00411F3D">
        <w:rPr>
          <w:noProof/>
          <w:sz w:val="16"/>
        </w:rPr>
        <w:tab/>
        <w:t xml:space="preserve">Brady WJ, Wills JA, Jost JT, Tucker JA, Van Bavel JJ (2017) Emotion shapes the diffusion of moralized content in social networks. </w:t>
      </w:r>
      <w:r w:rsidRPr="00411F3D">
        <w:rPr>
          <w:i/>
          <w:iCs/>
          <w:noProof/>
          <w:sz w:val="16"/>
        </w:rPr>
        <w:t>Proc Natl Acad Sci</w:t>
      </w:r>
      <w:r w:rsidRPr="00411F3D">
        <w:rPr>
          <w:noProof/>
          <w:sz w:val="16"/>
        </w:rPr>
        <w:t xml:space="preserve"> 114(28):7313–7318.</w:t>
      </w:r>
    </w:p>
    <w:p w14:paraId="64017E02"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111. </w:t>
      </w:r>
      <w:r w:rsidRPr="00411F3D">
        <w:rPr>
          <w:noProof/>
          <w:sz w:val="16"/>
        </w:rPr>
        <w:tab/>
        <w:t xml:space="preserve">Chen X, Wu Z, Wang H, Li W (2017) Impact of Heterogeneity on Opinion Dynamics: Heterogeneous Interaction Model. </w:t>
      </w:r>
      <w:r w:rsidRPr="00411F3D">
        <w:rPr>
          <w:i/>
          <w:iCs/>
          <w:noProof/>
          <w:sz w:val="16"/>
        </w:rPr>
        <w:t>Complexity</w:t>
      </w:r>
      <w:r w:rsidRPr="00411F3D">
        <w:rPr>
          <w:noProof/>
          <w:sz w:val="16"/>
        </w:rPr>
        <w:t xml:space="preserve"> 2017:1–10.</w:t>
      </w:r>
    </w:p>
    <w:p w14:paraId="284C0358"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112. </w:t>
      </w:r>
      <w:r w:rsidRPr="00411F3D">
        <w:rPr>
          <w:noProof/>
          <w:sz w:val="16"/>
        </w:rPr>
        <w:tab/>
        <w:t xml:space="preserve">Liang H, Yang Y, Wang X (2013) Opinion dynamics in networks with heterogeneous confidence and influence. </w:t>
      </w:r>
      <w:r w:rsidRPr="00411F3D">
        <w:rPr>
          <w:i/>
          <w:iCs/>
          <w:noProof/>
          <w:sz w:val="16"/>
        </w:rPr>
        <w:t>Phys A Stat Mech its Appl</w:t>
      </w:r>
      <w:r w:rsidRPr="00411F3D">
        <w:rPr>
          <w:noProof/>
          <w:sz w:val="16"/>
        </w:rPr>
        <w:t xml:space="preserve"> 392(9):2248–2256.</w:t>
      </w:r>
    </w:p>
    <w:p w14:paraId="07292109"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113. </w:t>
      </w:r>
      <w:r w:rsidRPr="00411F3D">
        <w:rPr>
          <w:noProof/>
          <w:sz w:val="16"/>
        </w:rPr>
        <w:tab/>
        <w:t xml:space="preserve">Kou G, Zhao Y, Peng Y, Shi Y (2012) Multi-Level Opinion Dynamics under Bounded Confidence. </w:t>
      </w:r>
      <w:r w:rsidRPr="00411F3D">
        <w:rPr>
          <w:i/>
          <w:iCs/>
          <w:noProof/>
          <w:sz w:val="16"/>
        </w:rPr>
        <w:t>PLoS One</w:t>
      </w:r>
      <w:r w:rsidRPr="00411F3D">
        <w:rPr>
          <w:noProof/>
          <w:sz w:val="16"/>
        </w:rPr>
        <w:t xml:space="preserve"> 7(9):e43507.</w:t>
      </w:r>
    </w:p>
    <w:p w14:paraId="4FE5167C"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114. </w:t>
      </w:r>
      <w:r w:rsidRPr="00411F3D">
        <w:rPr>
          <w:noProof/>
          <w:sz w:val="16"/>
        </w:rPr>
        <w:tab/>
        <w:t xml:space="preserve">Flache A, Macy MW (2011) Local Convergence and Global Diversity: From Interpersonal to Social Influence. </w:t>
      </w:r>
      <w:r w:rsidRPr="00411F3D">
        <w:rPr>
          <w:i/>
          <w:iCs/>
          <w:noProof/>
          <w:sz w:val="16"/>
        </w:rPr>
        <w:t>J Conflict Resolut</w:t>
      </w:r>
      <w:r w:rsidRPr="00411F3D">
        <w:rPr>
          <w:noProof/>
          <w:sz w:val="16"/>
        </w:rPr>
        <w:t xml:space="preserve"> 55(6):970–995.</w:t>
      </w:r>
    </w:p>
    <w:p w14:paraId="229C6013"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115. </w:t>
      </w:r>
      <w:r w:rsidRPr="00411F3D">
        <w:rPr>
          <w:noProof/>
          <w:sz w:val="16"/>
        </w:rPr>
        <w:tab/>
        <w:t xml:space="preserve">Keijzer MA, Mäs M, Flache A (2018) Communication in online social networks fosters cultural isolation. </w:t>
      </w:r>
      <w:r w:rsidRPr="00411F3D">
        <w:rPr>
          <w:i/>
          <w:iCs/>
          <w:noProof/>
          <w:sz w:val="16"/>
        </w:rPr>
        <w:t>Complexity</w:t>
      </w:r>
      <w:r w:rsidRPr="00411F3D">
        <w:rPr>
          <w:noProof/>
          <w:sz w:val="16"/>
        </w:rPr>
        <w:t>:1–20.</w:t>
      </w:r>
    </w:p>
    <w:p w14:paraId="641E8840"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116. </w:t>
      </w:r>
      <w:r w:rsidRPr="00411F3D">
        <w:rPr>
          <w:noProof/>
          <w:sz w:val="16"/>
        </w:rPr>
        <w:tab/>
        <w:t xml:space="preserve">Castellano C, Fortunato S, Loreto V (2009) Statistical physics of social dynamics. </w:t>
      </w:r>
      <w:r w:rsidRPr="00411F3D">
        <w:rPr>
          <w:i/>
          <w:iCs/>
          <w:noProof/>
          <w:sz w:val="16"/>
        </w:rPr>
        <w:t>Rev Mod Phys</w:t>
      </w:r>
      <w:r w:rsidRPr="00411F3D">
        <w:rPr>
          <w:noProof/>
          <w:sz w:val="16"/>
        </w:rPr>
        <w:t xml:space="preserve"> 81(2):591–646.</w:t>
      </w:r>
    </w:p>
    <w:p w14:paraId="025DE6CE"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117. </w:t>
      </w:r>
      <w:r w:rsidRPr="00411F3D">
        <w:rPr>
          <w:noProof/>
          <w:sz w:val="16"/>
        </w:rPr>
        <w:tab/>
        <w:t xml:space="preserve">Feliciani T, Flache A, Tolsma J (2017) How, When and Where Can Spatial Segregation Induce Opinion Polarization? Two Competing Models. </w:t>
      </w:r>
      <w:r w:rsidRPr="00411F3D">
        <w:rPr>
          <w:i/>
          <w:iCs/>
          <w:noProof/>
          <w:sz w:val="16"/>
        </w:rPr>
        <w:t>J Artif Soc Soc Simul</w:t>
      </w:r>
      <w:r w:rsidRPr="00411F3D">
        <w:rPr>
          <w:noProof/>
          <w:sz w:val="16"/>
        </w:rPr>
        <w:t xml:space="preserve"> 20(2):6.</w:t>
      </w:r>
    </w:p>
    <w:p w14:paraId="676C215C"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118. </w:t>
      </w:r>
      <w:r w:rsidRPr="00411F3D">
        <w:rPr>
          <w:noProof/>
          <w:sz w:val="16"/>
        </w:rPr>
        <w:tab/>
        <w:t xml:space="preserve">Perra N, Rocha LEC (2019) Modelling opinion dynamics in the age of algorithmic personalisation. </w:t>
      </w:r>
      <w:r w:rsidRPr="00411F3D">
        <w:rPr>
          <w:i/>
          <w:iCs/>
          <w:noProof/>
          <w:sz w:val="16"/>
        </w:rPr>
        <w:t>Sci Rep</w:t>
      </w:r>
      <w:r w:rsidRPr="00411F3D">
        <w:rPr>
          <w:noProof/>
          <w:sz w:val="16"/>
        </w:rPr>
        <w:t xml:space="preserve"> 9(1):7261.</w:t>
      </w:r>
    </w:p>
    <w:p w14:paraId="3A48ACED"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119. </w:t>
      </w:r>
      <w:r w:rsidRPr="00411F3D">
        <w:rPr>
          <w:noProof/>
          <w:sz w:val="16"/>
        </w:rPr>
        <w:tab/>
        <w:t xml:space="preserve">Watts DJ, Strogatz S (1998) Collective dynamics of “small-world” networks. </w:t>
      </w:r>
      <w:r w:rsidRPr="00411F3D">
        <w:rPr>
          <w:i/>
          <w:iCs/>
          <w:noProof/>
          <w:sz w:val="16"/>
        </w:rPr>
        <w:t>Nature</w:t>
      </w:r>
      <w:r w:rsidRPr="00411F3D">
        <w:rPr>
          <w:noProof/>
          <w:sz w:val="16"/>
        </w:rPr>
        <w:t xml:space="preserve"> 393(6684):440–442.</w:t>
      </w:r>
    </w:p>
    <w:p w14:paraId="111EDD29"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120. </w:t>
      </w:r>
      <w:r w:rsidRPr="00411F3D">
        <w:rPr>
          <w:noProof/>
          <w:sz w:val="16"/>
        </w:rPr>
        <w:tab/>
        <w:t xml:space="preserve">Maslov S, Sneppen K (2002) Specificity and stability in topology of protein networks. </w:t>
      </w:r>
      <w:r w:rsidRPr="00411F3D">
        <w:rPr>
          <w:i/>
          <w:iCs/>
          <w:noProof/>
          <w:sz w:val="16"/>
        </w:rPr>
        <w:t>Science (80- )</w:t>
      </w:r>
      <w:r w:rsidRPr="00411F3D">
        <w:rPr>
          <w:noProof/>
          <w:sz w:val="16"/>
        </w:rPr>
        <w:t xml:space="preserve"> 296(5569):910–913.</w:t>
      </w:r>
    </w:p>
    <w:p w14:paraId="6817384C"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121. </w:t>
      </w:r>
      <w:r w:rsidRPr="00411F3D">
        <w:rPr>
          <w:noProof/>
          <w:sz w:val="16"/>
        </w:rPr>
        <w:tab/>
        <w:t xml:space="preserve">Hegselmann R, Krause U (2005) Opinion Dynamics Driven by Various Ways of Averaging. </w:t>
      </w:r>
      <w:r w:rsidRPr="00411F3D">
        <w:rPr>
          <w:i/>
          <w:iCs/>
          <w:noProof/>
          <w:sz w:val="16"/>
        </w:rPr>
        <w:t>Comput Econ</w:t>
      </w:r>
      <w:r w:rsidRPr="00411F3D">
        <w:rPr>
          <w:noProof/>
          <w:sz w:val="16"/>
        </w:rPr>
        <w:t xml:space="preserve"> 25:381–405.</w:t>
      </w:r>
    </w:p>
    <w:p w14:paraId="5DD7A39C"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122. </w:t>
      </w:r>
      <w:r w:rsidRPr="00411F3D">
        <w:rPr>
          <w:noProof/>
          <w:sz w:val="16"/>
        </w:rPr>
        <w:tab/>
        <w:t xml:space="preserve">Deffuant G, Huet S, Amblard F (2005) An Individual-Based Model of Innovation Diffusion Mixing Social Value and Individual Benefit. </w:t>
      </w:r>
      <w:r w:rsidRPr="00411F3D">
        <w:rPr>
          <w:i/>
          <w:iCs/>
          <w:noProof/>
          <w:sz w:val="16"/>
        </w:rPr>
        <w:t>Am J Sociol</w:t>
      </w:r>
      <w:r w:rsidRPr="00411F3D">
        <w:rPr>
          <w:noProof/>
          <w:sz w:val="16"/>
        </w:rPr>
        <w:t xml:space="preserve"> 110(4):1041–1069.</w:t>
      </w:r>
    </w:p>
    <w:p w14:paraId="34AC7602"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123. </w:t>
      </w:r>
      <w:r w:rsidRPr="00411F3D">
        <w:rPr>
          <w:noProof/>
          <w:sz w:val="16"/>
        </w:rPr>
        <w:tab/>
        <w:t>Laukemper AL, Keijzer MA, Bakker DM (2021) defSim (v1.0). Available at: https://defsim.github.io/defSim/Introduction_to_defSim.html.</w:t>
      </w:r>
    </w:p>
    <w:p w14:paraId="5737F880"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124. </w:t>
      </w:r>
      <w:r w:rsidRPr="00411F3D">
        <w:rPr>
          <w:noProof/>
          <w:sz w:val="16"/>
        </w:rPr>
        <w:tab/>
        <w:t xml:space="preserve">Hegselmann R, Krause U (2002) Opinion Dynamics and Bounded Confidence Models, Analysis, and Simulation. </w:t>
      </w:r>
      <w:r w:rsidRPr="00411F3D">
        <w:rPr>
          <w:i/>
          <w:iCs/>
          <w:noProof/>
          <w:sz w:val="16"/>
        </w:rPr>
        <w:t>J Artif Soc Soc Simul</w:t>
      </w:r>
      <w:r w:rsidRPr="00411F3D">
        <w:rPr>
          <w:noProof/>
          <w:sz w:val="16"/>
        </w:rPr>
        <w:t xml:space="preserve"> 5(3).</w:t>
      </w:r>
    </w:p>
    <w:p w14:paraId="1945352C"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125. </w:t>
      </w:r>
      <w:r w:rsidRPr="00411F3D">
        <w:rPr>
          <w:noProof/>
          <w:sz w:val="16"/>
        </w:rPr>
        <w:tab/>
        <w:t xml:space="preserve">Mäs M, Flache A, Takács K, Jehn K (2013) In the short term we divide, in the long term we unite: Demographic crisscrossing and the effects of faultlines on subgroup polarization. </w:t>
      </w:r>
      <w:r w:rsidRPr="00411F3D">
        <w:rPr>
          <w:i/>
          <w:iCs/>
          <w:noProof/>
          <w:sz w:val="16"/>
        </w:rPr>
        <w:t>Organ Sci</w:t>
      </w:r>
      <w:r w:rsidRPr="00411F3D">
        <w:rPr>
          <w:noProof/>
          <w:sz w:val="16"/>
        </w:rPr>
        <w:t xml:space="preserve"> 24(3):716–736.</w:t>
      </w:r>
    </w:p>
    <w:p w14:paraId="0F159754"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126. </w:t>
      </w:r>
      <w:r w:rsidRPr="00411F3D">
        <w:rPr>
          <w:noProof/>
          <w:sz w:val="16"/>
        </w:rPr>
        <w:tab/>
        <w:t xml:space="preserve">Flache A, Mäs M (2008) Why do faultlines matter? A computational model of how strong demographic faultlines undermine team cohesion. </w:t>
      </w:r>
      <w:r w:rsidRPr="00411F3D">
        <w:rPr>
          <w:i/>
          <w:iCs/>
          <w:noProof/>
          <w:sz w:val="16"/>
        </w:rPr>
        <w:t>Simul Model Pract Theory</w:t>
      </w:r>
      <w:r w:rsidRPr="00411F3D">
        <w:rPr>
          <w:noProof/>
          <w:sz w:val="16"/>
        </w:rPr>
        <w:t xml:space="preserve"> 16(2):175–191.</w:t>
      </w:r>
    </w:p>
    <w:p w14:paraId="4A5B29C9"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127. </w:t>
      </w:r>
      <w:r w:rsidRPr="00411F3D">
        <w:rPr>
          <w:noProof/>
          <w:sz w:val="16"/>
        </w:rPr>
        <w:tab/>
        <w:t xml:space="preserve">Grow A, Flache A (2011) How attitude certainty tempers the effects of faultlines in demographically diverse teams. </w:t>
      </w:r>
      <w:r w:rsidRPr="00411F3D">
        <w:rPr>
          <w:i/>
          <w:iCs/>
          <w:noProof/>
          <w:sz w:val="16"/>
        </w:rPr>
        <w:t>Comput Math Organ Theory</w:t>
      </w:r>
      <w:r w:rsidRPr="00411F3D">
        <w:rPr>
          <w:noProof/>
          <w:sz w:val="16"/>
        </w:rPr>
        <w:t xml:space="preserve"> 17(2):196–224.</w:t>
      </w:r>
    </w:p>
    <w:p w14:paraId="265EEDAC"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128. </w:t>
      </w:r>
      <w:r w:rsidRPr="00411F3D">
        <w:rPr>
          <w:noProof/>
          <w:sz w:val="16"/>
        </w:rPr>
        <w:tab/>
        <w:t xml:space="preserve">Suchecki K, Eguíluz VM, San Miguel M (2005) Voter model dynamics in complex networks: Role of dimensionality, disorder, and degree distribution. </w:t>
      </w:r>
      <w:r w:rsidRPr="00411F3D">
        <w:rPr>
          <w:i/>
          <w:iCs/>
          <w:noProof/>
          <w:sz w:val="16"/>
        </w:rPr>
        <w:t>Phys Rev E</w:t>
      </w:r>
      <w:r w:rsidRPr="00411F3D">
        <w:rPr>
          <w:noProof/>
          <w:sz w:val="16"/>
        </w:rPr>
        <w:t xml:space="preserve"> 72(3):036132.</w:t>
      </w:r>
    </w:p>
    <w:p w14:paraId="22D0974F"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129. </w:t>
      </w:r>
      <w:r w:rsidRPr="00411F3D">
        <w:rPr>
          <w:noProof/>
          <w:sz w:val="16"/>
        </w:rPr>
        <w:tab/>
        <w:t xml:space="preserve">Russell MA, Klassen M (2018) </w:t>
      </w:r>
      <w:r w:rsidRPr="00411F3D">
        <w:rPr>
          <w:i/>
          <w:iCs/>
          <w:noProof/>
          <w:sz w:val="16"/>
        </w:rPr>
        <w:t>Mining the Social Web: Data Mining Facebook, Twitter, LinkedIn, Instagram, GitHub, and More</w:t>
      </w:r>
      <w:r w:rsidRPr="00411F3D">
        <w:rPr>
          <w:noProof/>
          <w:sz w:val="16"/>
        </w:rPr>
        <w:t xml:space="preserve"> (O’Reilly Media, Inc.).</w:t>
      </w:r>
    </w:p>
    <w:p w14:paraId="3749718A"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130. </w:t>
      </w:r>
      <w:r w:rsidRPr="00411F3D">
        <w:rPr>
          <w:noProof/>
          <w:sz w:val="16"/>
        </w:rPr>
        <w:tab/>
        <w:t xml:space="preserve">Efstathiades H, et al. (2016) Online social network evolution: Revisiting the Twitter graph. </w:t>
      </w:r>
      <w:r w:rsidRPr="00411F3D">
        <w:rPr>
          <w:i/>
          <w:iCs/>
          <w:noProof/>
          <w:sz w:val="16"/>
        </w:rPr>
        <w:t>2016 IEEE International Conference on Big Data (Big Data)</w:t>
      </w:r>
      <w:r w:rsidRPr="00411F3D">
        <w:rPr>
          <w:noProof/>
          <w:sz w:val="16"/>
        </w:rPr>
        <w:t xml:space="preserve"> (IEEE), pp 626–635.</w:t>
      </w:r>
    </w:p>
    <w:p w14:paraId="17958BAF"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131. </w:t>
      </w:r>
      <w:r w:rsidRPr="00411F3D">
        <w:rPr>
          <w:noProof/>
          <w:sz w:val="16"/>
        </w:rPr>
        <w:tab/>
        <w:t>Stella M, Ferrara E, De Domenico M (2018) Bots sustain and inflate striking opposition in online social systems. 115(49):12435–12440.</w:t>
      </w:r>
    </w:p>
    <w:p w14:paraId="5F1C762A"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132. </w:t>
      </w:r>
      <w:r w:rsidRPr="00411F3D">
        <w:rPr>
          <w:noProof/>
          <w:sz w:val="16"/>
        </w:rPr>
        <w:tab/>
        <w:t xml:space="preserve">Myers SA, Sharma A, Gupta P, Lin J (2014) Information network or social network? </w:t>
      </w:r>
      <w:r w:rsidRPr="00411F3D">
        <w:rPr>
          <w:i/>
          <w:iCs/>
          <w:noProof/>
          <w:sz w:val="16"/>
        </w:rPr>
        <w:t>Proceedings of the 23rd International Conference on World Wide Web - WWW ’14 Companion</w:t>
      </w:r>
      <w:r w:rsidRPr="00411F3D">
        <w:rPr>
          <w:noProof/>
          <w:sz w:val="16"/>
        </w:rPr>
        <w:t xml:space="preserve"> (ACM Press, New York, New York, USA), pp 493–498.</w:t>
      </w:r>
    </w:p>
    <w:p w14:paraId="61EE0EEF"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133. </w:t>
      </w:r>
      <w:r w:rsidRPr="00411F3D">
        <w:rPr>
          <w:noProof/>
          <w:sz w:val="16"/>
        </w:rPr>
        <w:tab/>
        <w:t xml:space="preserve">Grund TU, Densley JA (2015) Ethnic Homophily and Triad Closure: Mapping Internal Gang Structure Using Exponential Random Graph Models. </w:t>
      </w:r>
      <w:r w:rsidRPr="00411F3D">
        <w:rPr>
          <w:i/>
          <w:iCs/>
          <w:noProof/>
          <w:sz w:val="16"/>
        </w:rPr>
        <w:t>J Contemp Crim Justice</w:t>
      </w:r>
      <w:r w:rsidRPr="00411F3D">
        <w:rPr>
          <w:noProof/>
          <w:sz w:val="16"/>
        </w:rPr>
        <w:t xml:space="preserve"> 31(3):354–370.</w:t>
      </w:r>
    </w:p>
    <w:p w14:paraId="04BFD353"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134. </w:t>
      </w:r>
      <w:r w:rsidRPr="00411F3D">
        <w:rPr>
          <w:noProof/>
          <w:sz w:val="16"/>
        </w:rPr>
        <w:tab/>
        <w:t>Zuckerberg M (2017) Building Global Community. Available at: https://www.facebook.com/notes/mark-zuckerberg/building-global-community/10154544292806634/ [Accessed January 16, 2018].</w:t>
      </w:r>
    </w:p>
    <w:p w14:paraId="4E1ACB3A"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135. </w:t>
      </w:r>
      <w:r w:rsidRPr="00411F3D">
        <w:rPr>
          <w:noProof/>
          <w:sz w:val="16"/>
        </w:rPr>
        <w:tab/>
        <w:t xml:space="preserve">Flache A, Macy MW, Takács K (2006) What sustains cultural diversity and what undermines it? Axelrod and beyond. </w:t>
      </w:r>
      <w:r w:rsidRPr="00411F3D">
        <w:rPr>
          <w:i/>
          <w:iCs/>
          <w:noProof/>
          <w:sz w:val="16"/>
        </w:rPr>
        <w:t>Advancing Social Simulation: Proceedings of the First World Congress on Social Simulation</w:t>
      </w:r>
      <w:r w:rsidRPr="00411F3D">
        <w:rPr>
          <w:noProof/>
          <w:sz w:val="16"/>
        </w:rPr>
        <w:t>, ed Takahashi S (Springer, Kyoto, Japan, Japan), pp 9–16.</w:t>
      </w:r>
    </w:p>
    <w:p w14:paraId="74F3531F"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136. </w:t>
      </w:r>
      <w:r w:rsidRPr="00411F3D">
        <w:rPr>
          <w:noProof/>
          <w:sz w:val="16"/>
        </w:rPr>
        <w:tab/>
        <w:t xml:space="preserve">Kurahashi-Nakamura T, Mäs M, Lorenz J (2016) Robust clustering in generalized bounded confidence models. </w:t>
      </w:r>
      <w:r w:rsidRPr="00411F3D">
        <w:rPr>
          <w:i/>
          <w:iCs/>
          <w:noProof/>
          <w:sz w:val="16"/>
        </w:rPr>
        <w:t>J Artif Soc Soc Simul</w:t>
      </w:r>
      <w:r w:rsidRPr="00411F3D">
        <w:rPr>
          <w:noProof/>
          <w:sz w:val="16"/>
        </w:rPr>
        <w:t xml:space="preserve"> 19(4):7.</w:t>
      </w:r>
    </w:p>
    <w:p w14:paraId="35C8D169"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137. </w:t>
      </w:r>
      <w:r w:rsidRPr="00411F3D">
        <w:rPr>
          <w:noProof/>
          <w:sz w:val="16"/>
        </w:rPr>
        <w:tab/>
        <w:t xml:space="preserve">Mäs M, Flache A, Kitts JA (2013) Cultural Integration and Differentiation in Groups and Organizations. </w:t>
      </w:r>
      <w:r w:rsidRPr="00411F3D">
        <w:rPr>
          <w:i/>
          <w:iCs/>
          <w:noProof/>
          <w:sz w:val="16"/>
        </w:rPr>
        <w:t>Perspectives on Culture and Agent-Based Simulations</w:t>
      </w:r>
      <w:r w:rsidRPr="00411F3D">
        <w:rPr>
          <w:noProof/>
          <w:sz w:val="16"/>
        </w:rPr>
        <w:t>, eds Dignum V, Dignum F, Ferber J, Stratulat T (Springer, New York).</w:t>
      </w:r>
    </w:p>
    <w:p w14:paraId="74167A70"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138. </w:t>
      </w:r>
      <w:r w:rsidRPr="00411F3D">
        <w:rPr>
          <w:noProof/>
          <w:sz w:val="16"/>
        </w:rPr>
        <w:tab/>
        <w:t xml:space="preserve">Golder SA, Macy MW (2014) Digital Footprints: Opportunities and Challenges for Online Social Research. </w:t>
      </w:r>
      <w:r w:rsidRPr="00411F3D">
        <w:rPr>
          <w:i/>
          <w:iCs/>
          <w:noProof/>
          <w:sz w:val="16"/>
        </w:rPr>
        <w:t>Annu Rev Sociol</w:t>
      </w:r>
      <w:r w:rsidRPr="00411F3D">
        <w:rPr>
          <w:noProof/>
          <w:sz w:val="16"/>
        </w:rPr>
        <w:t xml:space="preserve"> 40(1):129–152.</w:t>
      </w:r>
    </w:p>
    <w:p w14:paraId="1D641DF7"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139. </w:t>
      </w:r>
      <w:r w:rsidRPr="00411F3D">
        <w:rPr>
          <w:noProof/>
          <w:sz w:val="16"/>
        </w:rPr>
        <w:tab/>
        <w:t xml:space="preserve">Lazer D, et al. (2009) Computational Social Science. </w:t>
      </w:r>
      <w:r w:rsidRPr="00411F3D">
        <w:rPr>
          <w:i/>
          <w:iCs/>
          <w:noProof/>
          <w:sz w:val="16"/>
        </w:rPr>
        <w:t>Science (80- )</w:t>
      </w:r>
      <w:r w:rsidRPr="00411F3D">
        <w:rPr>
          <w:noProof/>
          <w:sz w:val="16"/>
        </w:rPr>
        <w:t xml:space="preserve"> 323(5915):721–723.</w:t>
      </w:r>
    </w:p>
    <w:p w14:paraId="24DE4933"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140. </w:t>
      </w:r>
      <w:r w:rsidRPr="00411F3D">
        <w:rPr>
          <w:noProof/>
          <w:sz w:val="16"/>
        </w:rPr>
        <w:tab/>
        <w:t xml:space="preserve">Conte R, et al. (2012) Manifesto of computational social science. </w:t>
      </w:r>
      <w:r w:rsidRPr="00411F3D">
        <w:rPr>
          <w:i/>
          <w:iCs/>
          <w:noProof/>
          <w:sz w:val="16"/>
        </w:rPr>
        <w:t>Eur Phys J Spec Top</w:t>
      </w:r>
      <w:r w:rsidRPr="00411F3D">
        <w:rPr>
          <w:noProof/>
          <w:sz w:val="16"/>
        </w:rPr>
        <w:t xml:space="preserve"> 214:325–346.</w:t>
      </w:r>
    </w:p>
    <w:p w14:paraId="7EAAF367"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141. </w:t>
      </w:r>
      <w:r w:rsidRPr="00411F3D">
        <w:rPr>
          <w:noProof/>
          <w:sz w:val="16"/>
        </w:rPr>
        <w:tab/>
        <w:t xml:space="preserve">Cohen R, Ruths D (2013) Classifying Political Orientation on Twitter: It’s Not Easy! </w:t>
      </w:r>
      <w:r w:rsidRPr="00411F3D">
        <w:rPr>
          <w:i/>
          <w:iCs/>
          <w:noProof/>
          <w:sz w:val="16"/>
        </w:rPr>
        <w:t>Seventh International AAAI Conference on Weblogs and Social Media</w:t>
      </w:r>
      <w:r w:rsidRPr="00411F3D">
        <w:rPr>
          <w:noProof/>
          <w:sz w:val="16"/>
        </w:rPr>
        <w:t xml:space="preserve"> Available at: http://www.senate.gov [Accessed October 1, 2019].</w:t>
      </w:r>
    </w:p>
    <w:p w14:paraId="7F48BA5D"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142. </w:t>
      </w:r>
      <w:r w:rsidRPr="00411F3D">
        <w:rPr>
          <w:noProof/>
          <w:sz w:val="16"/>
        </w:rPr>
        <w:tab/>
        <w:t xml:space="preserve">Becker J, Porter E, Centola D (2019) The wisdom of partisan crowds. </w:t>
      </w:r>
      <w:r w:rsidRPr="00411F3D">
        <w:rPr>
          <w:i/>
          <w:iCs/>
          <w:noProof/>
          <w:sz w:val="16"/>
        </w:rPr>
        <w:t>Proc Natl Acad Sci U S A</w:t>
      </w:r>
      <w:r w:rsidRPr="00411F3D">
        <w:rPr>
          <w:noProof/>
          <w:sz w:val="16"/>
        </w:rPr>
        <w:t xml:space="preserve"> 116(22):10717–10722.</w:t>
      </w:r>
    </w:p>
    <w:p w14:paraId="24227D0B"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143. </w:t>
      </w:r>
      <w:r w:rsidRPr="00411F3D">
        <w:rPr>
          <w:noProof/>
          <w:sz w:val="16"/>
        </w:rPr>
        <w:tab/>
        <w:t xml:space="preserve">Clemm von Hohenberg B, Mäs M, Pradelski BSR (2017) </w:t>
      </w:r>
      <w:r w:rsidRPr="00411F3D">
        <w:rPr>
          <w:i/>
          <w:iCs/>
          <w:noProof/>
          <w:sz w:val="16"/>
        </w:rPr>
        <w:t>Micro Influence and Macro Dynamics of Opinion Formation</w:t>
      </w:r>
      <w:r w:rsidRPr="00411F3D">
        <w:rPr>
          <w:noProof/>
          <w:sz w:val="16"/>
        </w:rPr>
        <w:t xml:space="preserve"> Available at: https://ssrn.com/abstract=2974413.</w:t>
      </w:r>
    </w:p>
    <w:p w14:paraId="5A23E131"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144. </w:t>
      </w:r>
      <w:r w:rsidRPr="00411F3D">
        <w:rPr>
          <w:noProof/>
          <w:sz w:val="16"/>
        </w:rPr>
        <w:tab/>
        <w:t xml:space="preserve">Shalizi CR, Thomas AC (2011) Homophily and contagion are generically confounded in observational social network studies. </w:t>
      </w:r>
      <w:r w:rsidRPr="00411F3D">
        <w:rPr>
          <w:i/>
          <w:iCs/>
          <w:noProof/>
          <w:sz w:val="16"/>
        </w:rPr>
        <w:t>Sociol Methods Res</w:t>
      </w:r>
      <w:r w:rsidRPr="00411F3D">
        <w:rPr>
          <w:noProof/>
          <w:sz w:val="16"/>
        </w:rPr>
        <w:t xml:space="preserve"> 40(2):211–239.</w:t>
      </w:r>
    </w:p>
    <w:p w14:paraId="2D82F89B"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145. </w:t>
      </w:r>
      <w:r w:rsidRPr="00411F3D">
        <w:rPr>
          <w:noProof/>
          <w:sz w:val="16"/>
        </w:rPr>
        <w:tab/>
        <w:t xml:space="preserve">Holme P, Kim BJ (2002) Growing scale-free networks with tunable clustering. </w:t>
      </w:r>
      <w:r w:rsidRPr="00411F3D">
        <w:rPr>
          <w:i/>
          <w:iCs/>
          <w:noProof/>
          <w:sz w:val="16"/>
        </w:rPr>
        <w:t>Phys Rev ERev E</w:t>
      </w:r>
      <w:r w:rsidRPr="00411F3D">
        <w:rPr>
          <w:noProof/>
          <w:sz w:val="16"/>
        </w:rPr>
        <w:t xml:space="preserve"> 65:026107.</w:t>
      </w:r>
    </w:p>
    <w:p w14:paraId="14882A0D"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146. </w:t>
      </w:r>
      <w:r w:rsidRPr="00411F3D">
        <w:rPr>
          <w:noProof/>
          <w:sz w:val="16"/>
        </w:rPr>
        <w:tab/>
        <w:t xml:space="preserve">Newman MEJ (2003) The structure and function of complex networks. </w:t>
      </w:r>
      <w:r w:rsidRPr="00411F3D">
        <w:rPr>
          <w:i/>
          <w:iCs/>
          <w:noProof/>
          <w:sz w:val="16"/>
        </w:rPr>
        <w:t>Siam Rev</w:t>
      </w:r>
      <w:r w:rsidRPr="00411F3D">
        <w:rPr>
          <w:noProof/>
          <w:sz w:val="16"/>
        </w:rPr>
        <w:t xml:space="preserve"> 45(2):167–256.</w:t>
      </w:r>
    </w:p>
    <w:p w14:paraId="46C20319"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147. </w:t>
      </w:r>
      <w:r w:rsidRPr="00411F3D">
        <w:rPr>
          <w:noProof/>
          <w:sz w:val="16"/>
        </w:rPr>
        <w:tab/>
        <w:t xml:space="preserve">Mislove A, Koppula HS, Gummadi KP, Druschel P, Bhattacharjee B (2008) Growth of the flickr social network. </w:t>
      </w:r>
      <w:r w:rsidRPr="00411F3D">
        <w:rPr>
          <w:i/>
          <w:iCs/>
          <w:noProof/>
          <w:sz w:val="16"/>
        </w:rPr>
        <w:t>Proceedings of the First Workshop on Online Social Networks</w:t>
      </w:r>
      <w:r w:rsidRPr="00411F3D">
        <w:rPr>
          <w:noProof/>
          <w:sz w:val="16"/>
        </w:rPr>
        <w:t>, pp 25–30.</w:t>
      </w:r>
    </w:p>
    <w:p w14:paraId="1BFDAFC6"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148. </w:t>
      </w:r>
      <w:r w:rsidRPr="00411F3D">
        <w:rPr>
          <w:noProof/>
          <w:sz w:val="16"/>
        </w:rPr>
        <w:tab/>
        <w:t xml:space="preserve">Lyons BA, Montgomery JM, Guess AM, Nyhan B, Reifler J (2021) Overconfidence in news judgments is associated with false news susceptibility. </w:t>
      </w:r>
      <w:r w:rsidRPr="00411F3D">
        <w:rPr>
          <w:i/>
          <w:iCs/>
          <w:noProof/>
          <w:sz w:val="16"/>
        </w:rPr>
        <w:t>Proc Natl Acad Sci U S A</w:t>
      </w:r>
      <w:r w:rsidRPr="00411F3D">
        <w:rPr>
          <w:noProof/>
          <w:sz w:val="16"/>
        </w:rPr>
        <w:t xml:space="preserve"> 118(23). doi:10.1073/pnas.2019527118.</w:t>
      </w:r>
    </w:p>
    <w:p w14:paraId="6E4D02AA"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149. </w:t>
      </w:r>
      <w:r w:rsidRPr="00411F3D">
        <w:rPr>
          <w:noProof/>
          <w:sz w:val="16"/>
        </w:rPr>
        <w:tab/>
        <w:t xml:space="preserve">Pennycook G, Bear A, Collins ET, Rand DG (2020) The Implied Truth Effect: Attaching Warnings to a Subset of Fake News Headlines Increases Perceived Accuracy of Headlines Without Warnings. </w:t>
      </w:r>
      <w:r w:rsidRPr="00411F3D">
        <w:rPr>
          <w:i/>
          <w:iCs/>
          <w:noProof/>
          <w:sz w:val="16"/>
        </w:rPr>
        <w:t>Manage Sci</w:t>
      </w:r>
      <w:r w:rsidRPr="00411F3D">
        <w:rPr>
          <w:noProof/>
          <w:sz w:val="16"/>
        </w:rPr>
        <w:t xml:space="preserve"> 66(11):4944–4957.</w:t>
      </w:r>
    </w:p>
    <w:p w14:paraId="1B6C1564"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150. </w:t>
      </w:r>
      <w:r w:rsidRPr="00411F3D">
        <w:rPr>
          <w:noProof/>
          <w:sz w:val="16"/>
        </w:rPr>
        <w:tab/>
        <w:t xml:space="preserve">Salganik MJ, Dodds PS, Watts DJ (2006) Experimental study of inequality and unpredictability in an artificial cultural market. </w:t>
      </w:r>
      <w:r w:rsidRPr="00411F3D">
        <w:rPr>
          <w:i/>
          <w:iCs/>
          <w:noProof/>
          <w:sz w:val="16"/>
        </w:rPr>
        <w:t>Science (80- )</w:t>
      </w:r>
      <w:r w:rsidRPr="00411F3D">
        <w:rPr>
          <w:noProof/>
          <w:sz w:val="16"/>
        </w:rPr>
        <w:t xml:space="preserve"> 311:854–856.</w:t>
      </w:r>
    </w:p>
    <w:p w14:paraId="1C7D6AE2"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151. </w:t>
      </w:r>
      <w:r w:rsidRPr="00411F3D">
        <w:rPr>
          <w:noProof/>
          <w:sz w:val="16"/>
        </w:rPr>
        <w:tab/>
        <w:t xml:space="preserve">Bikhchandani S, Hirshleifer D, Welch I (1992) A Theory of Fads, Fashion, Custom, and Cultural-Change as Informational Cascades. </w:t>
      </w:r>
      <w:r w:rsidRPr="00411F3D">
        <w:rPr>
          <w:i/>
          <w:iCs/>
          <w:noProof/>
          <w:sz w:val="16"/>
        </w:rPr>
        <w:t>J Polit Econ</w:t>
      </w:r>
      <w:r w:rsidRPr="00411F3D">
        <w:rPr>
          <w:noProof/>
          <w:sz w:val="16"/>
        </w:rPr>
        <w:t xml:space="preserve"> 100(5):992–1026.</w:t>
      </w:r>
    </w:p>
    <w:p w14:paraId="127A1381"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152. </w:t>
      </w:r>
      <w:r w:rsidRPr="00411F3D">
        <w:rPr>
          <w:noProof/>
          <w:sz w:val="16"/>
        </w:rPr>
        <w:tab/>
        <w:t xml:space="preserve">House of Representatives (2021) </w:t>
      </w:r>
      <w:r w:rsidRPr="00411F3D">
        <w:rPr>
          <w:i/>
          <w:iCs/>
          <w:noProof/>
          <w:sz w:val="16"/>
        </w:rPr>
        <w:t>Disinformation Nation: Social Media´s role in promoting extremism and misinformation</w:t>
      </w:r>
      <w:r w:rsidRPr="00411F3D">
        <w:rPr>
          <w:noProof/>
          <w:sz w:val="16"/>
        </w:rPr>
        <w:t xml:space="preserve"> (Washinton, D.C.) Available at: https://www.congress.gov/event/117th-congress/house-event/111407.</w:t>
      </w:r>
    </w:p>
    <w:p w14:paraId="704B0690" w14:textId="77777777" w:rsidR="00411F3D" w:rsidRPr="00411F3D" w:rsidRDefault="00411F3D" w:rsidP="00411F3D">
      <w:pPr>
        <w:widowControl w:val="0"/>
        <w:autoSpaceDE w:val="0"/>
        <w:autoSpaceDN w:val="0"/>
        <w:adjustRightInd w:val="0"/>
        <w:ind w:left="640" w:hanging="640"/>
        <w:rPr>
          <w:noProof/>
          <w:sz w:val="16"/>
        </w:rPr>
      </w:pPr>
      <w:r w:rsidRPr="00411F3D">
        <w:rPr>
          <w:noProof/>
          <w:sz w:val="16"/>
        </w:rPr>
        <w:t xml:space="preserve">153. </w:t>
      </w:r>
      <w:r w:rsidRPr="00411F3D">
        <w:rPr>
          <w:noProof/>
          <w:sz w:val="16"/>
        </w:rPr>
        <w:tab/>
        <w:t xml:space="preserve">Zhai P, Zhou B, Chen Y (2018) A Review of Climate Change Attribution Studies. </w:t>
      </w:r>
      <w:r w:rsidRPr="00411F3D">
        <w:rPr>
          <w:i/>
          <w:iCs/>
          <w:noProof/>
          <w:sz w:val="16"/>
        </w:rPr>
        <w:t>J Meteorol Res</w:t>
      </w:r>
      <w:r w:rsidRPr="00411F3D">
        <w:rPr>
          <w:noProof/>
          <w:sz w:val="16"/>
        </w:rPr>
        <w:t xml:space="preserve"> 32(5):671–692.</w:t>
      </w:r>
    </w:p>
    <w:p w14:paraId="2727E980" w14:textId="4DC6575A" w:rsidR="006E2455" w:rsidRDefault="007C4DA1" w:rsidP="00411F3D">
      <w:pPr>
        <w:widowControl w:val="0"/>
        <w:autoSpaceDE w:val="0"/>
        <w:autoSpaceDN w:val="0"/>
        <w:adjustRightInd w:val="0"/>
        <w:ind w:left="640" w:hanging="640"/>
        <w:rPr>
          <w:snapToGrid w:val="0"/>
        </w:rPr>
      </w:pPr>
      <w:r>
        <w:rPr>
          <w:snapToGrid w:val="0"/>
        </w:rPr>
        <w:fldChar w:fldCharType="end"/>
      </w:r>
    </w:p>
    <w:p w14:paraId="42535F45" w14:textId="501136A0" w:rsidR="006E2455" w:rsidRPr="008853C1" w:rsidRDefault="006E2455" w:rsidP="00A13B70">
      <w:pPr>
        <w:widowControl w:val="0"/>
        <w:autoSpaceDE w:val="0"/>
        <w:autoSpaceDN w:val="0"/>
        <w:adjustRightInd w:val="0"/>
        <w:ind w:left="640" w:hanging="640"/>
      </w:pPr>
    </w:p>
    <w:sectPr w:rsidR="006E2455" w:rsidRPr="008853C1">
      <w:footerReference w:type="even" r:id="rId15"/>
      <w:footerReference w:type="default" r:id="rId16"/>
      <w:pgSz w:w="11907" w:h="16840" w:code="9"/>
      <w:pgMar w:top="3119" w:right="2438" w:bottom="2381" w:left="2438" w:header="851" w:footer="1134"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1EEE3E" w16cex:dateUtc="2021-04-12T14:05:00Z"/>
  <w16cex:commentExtensible w16cex:durableId="241EEECC" w16cex:dateUtc="2021-04-12T14:07:00Z"/>
  <w16cex:commentExtensible w16cex:durableId="241EF0F4" w16cex:dateUtc="2021-04-12T14:16:00Z"/>
  <w16cex:commentExtensible w16cex:durableId="241EF1A2" w16cex:dateUtc="2021-04-12T14:19:00Z"/>
  <w16cex:commentExtensible w16cex:durableId="24C39C1B" w16cex:dateUtc="2021-08-15T11:58:00Z"/>
  <w16cex:commentExtensible w16cex:durableId="24C39BB6" w16cex:dateUtc="2021-08-15T11:57:00Z"/>
  <w16cex:commentExtensible w16cex:durableId="241EF439" w16cex:dateUtc="2021-04-12T14:30:00Z"/>
  <w16cex:commentExtensible w16cex:durableId="241EF453" w16cex:dateUtc="2021-04-12T14:31:00Z"/>
  <w16cex:commentExtensible w16cex:durableId="241EB4ED" w16cex:dateUtc="2021-04-12T10:00:00Z"/>
  <w16cex:commentExtensible w16cex:durableId="241EF54B" w16cex:dateUtc="2021-04-12T14:35:00Z"/>
  <w16cex:commentExtensible w16cex:durableId="241EF5D2" w16cex:dateUtc="2021-04-12T14:37:00Z"/>
  <w16cex:commentExtensible w16cex:durableId="241EF64E" w16cex:dateUtc="2021-04-12T14:39:00Z"/>
  <w16cex:commentExtensible w16cex:durableId="241EF6C1" w16cex:dateUtc="2021-04-12T14:41:00Z"/>
  <w16cex:commentExtensible w16cex:durableId="241EF6E4" w16cex:dateUtc="2021-04-12T14:42:00Z"/>
  <w16cex:commentExtensible w16cex:durableId="24C3A252" w16cex:dateUtc="2021-08-15T12:25:00Z"/>
  <w16cex:commentExtensible w16cex:durableId="24C3A62E" w16cex:dateUtc="2021-08-15T12:41:00Z"/>
  <w16cex:commentExtensible w16cex:durableId="24C3A68A" w16cex:dateUtc="2021-08-15T12:43:00Z"/>
  <w16cex:commentExtensible w16cex:durableId="24C3A6B9" w16cex:dateUtc="2021-08-15T12:44:00Z"/>
  <w16cex:commentExtensible w16cex:durableId="24C43113" w16cex:dateUtc="2021-08-15T22:3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F74B1F" w14:textId="77777777" w:rsidR="00026EAE" w:rsidRDefault="00026EAE">
      <w:r>
        <w:separator/>
      </w:r>
    </w:p>
  </w:endnote>
  <w:endnote w:type="continuationSeparator" w:id="0">
    <w:p w14:paraId="367FF01D" w14:textId="77777777" w:rsidR="00026EAE" w:rsidRDefault="00026E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JansonTextLTStd">
    <w:altName w:val="Cambria"/>
    <w:panose1 w:val="020B06040202020202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MR9">
    <w:altName w:val="Cambria"/>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16595592"/>
      <w:docPartObj>
        <w:docPartGallery w:val="Page Numbers (Bottom of Page)"/>
        <w:docPartUnique/>
      </w:docPartObj>
    </w:sdtPr>
    <w:sdtContent>
      <w:p w14:paraId="7524816C" w14:textId="72DD75C8" w:rsidR="000950E6" w:rsidRDefault="000950E6" w:rsidP="00D15E2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931C377" w14:textId="77777777" w:rsidR="000950E6" w:rsidRDefault="000950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52517485"/>
      <w:docPartObj>
        <w:docPartGallery w:val="Page Numbers (Bottom of Page)"/>
        <w:docPartUnique/>
      </w:docPartObj>
    </w:sdtPr>
    <w:sdtEndPr>
      <w:rPr>
        <w:rStyle w:val="PageNumber"/>
        <w:sz w:val="20"/>
        <w:szCs w:val="20"/>
      </w:rPr>
    </w:sdtEndPr>
    <w:sdtContent>
      <w:p w14:paraId="32831DC5" w14:textId="70015162" w:rsidR="000950E6" w:rsidRPr="00CC2B6D" w:rsidRDefault="000950E6" w:rsidP="00D15E2F">
        <w:pPr>
          <w:pStyle w:val="Footer"/>
          <w:framePr w:wrap="none" w:vAnchor="text" w:hAnchor="margin" w:xAlign="center" w:y="1"/>
          <w:rPr>
            <w:rStyle w:val="PageNumber"/>
            <w:sz w:val="20"/>
            <w:szCs w:val="20"/>
          </w:rPr>
        </w:pPr>
        <w:r w:rsidRPr="00CC2B6D">
          <w:rPr>
            <w:rStyle w:val="PageNumber"/>
            <w:sz w:val="20"/>
            <w:szCs w:val="20"/>
          </w:rPr>
          <w:fldChar w:fldCharType="begin"/>
        </w:r>
        <w:r w:rsidRPr="00CC2B6D">
          <w:rPr>
            <w:rStyle w:val="PageNumber"/>
            <w:sz w:val="20"/>
            <w:szCs w:val="20"/>
          </w:rPr>
          <w:instrText xml:space="preserve"> PAGE </w:instrText>
        </w:r>
        <w:r w:rsidRPr="00CC2B6D">
          <w:rPr>
            <w:rStyle w:val="PageNumber"/>
            <w:sz w:val="20"/>
            <w:szCs w:val="20"/>
          </w:rPr>
          <w:fldChar w:fldCharType="separate"/>
        </w:r>
        <w:r w:rsidRPr="00CC2B6D">
          <w:rPr>
            <w:rStyle w:val="PageNumber"/>
            <w:noProof/>
            <w:sz w:val="20"/>
            <w:szCs w:val="20"/>
          </w:rPr>
          <w:t>1</w:t>
        </w:r>
        <w:r w:rsidRPr="00CC2B6D">
          <w:rPr>
            <w:rStyle w:val="PageNumber"/>
            <w:sz w:val="20"/>
            <w:szCs w:val="20"/>
          </w:rPr>
          <w:fldChar w:fldCharType="end"/>
        </w:r>
      </w:p>
    </w:sdtContent>
  </w:sdt>
  <w:p w14:paraId="27C10254" w14:textId="77777777" w:rsidR="000950E6" w:rsidRDefault="000950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600C05" w14:textId="77777777" w:rsidR="00026EAE" w:rsidRDefault="00026EAE">
      <w:r>
        <w:separator/>
      </w:r>
    </w:p>
  </w:footnote>
  <w:footnote w:type="continuationSeparator" w:id="0">
    <w:p w14:paraId="0F3FFDA3" w14:textId="77777777" w:rsidR="00026EAE" w:rsidRDefault="00026EAE">
      <w:r>
        <w:continuationSeparator/>
      </w:r>
    </w:p>
  </w:footnote>
  <w:footnote w:id="1">
    <w:p w14:paraId="7EA892A9" w14:textId="364F493A" w:rsidR="000950E6" w:rsidRPr="00C31F87" w:rsidRDefault="000950E6" w:rsidP="00F93271">
      <w:pPr>
        <w:pStyle w:val="FootnoteText"/>
        <w:rPr>
          <w:rStyle w:val="FootnoteChar"/>
          <w:szCs w:val="16"/>
        </w:rPr>
      </w:pPr>
      <w:r w:rsidRPr="00631091">
        <w:rPr>
          <w:rStyle w:val="FootnoteReference"/>
        </w:rPr>
        <w:footnoteRef/>
      </w:r>
      <w:r>
        <w:rPr>
          <w:rStyle w:val="FootnoteChar"/>
        </w:rPr>
        <w:t xml:space="preserve"> Corresponding Author</w:t>
      </w:r>
      <w:r w:rsidRPr="006161C2">
        <w:rPr>
          <w:rStyle w:val="FootnoteChar"/>
          <w:szCs w:val="16"/>
        </w:rPr>
        <w:t>,</w:t>
      </w:r>
      <w:r>
        <w:rPr>
          <w:sz w:val="16"/>
          <w:szCs w:val="16"/>
          <w:lang w:val="en-GB"/>
        </w:rPr>
        <w:t xml:space="preserve"> Department of Sociology, Institute of Technological Futures, Karlsruhe Institute of Technology; </w:t>
      </w:r>
      <w:proofErr w:type="spellStart"/>
      <w:r>
        <w:rPr>
          <w:sz w:val="16"/>
          <w:szCs w:val="16"/>
          <w:lang w:val="en-GB"/>
        </w:rPr>
        <w:t>Douglasstrasse</w:t>
      </w:r>
      <w:proofErr w:type="spellEnd"/>
      <w:r>
        <w:rPr>
          <w:sz w:val="16"/>
          <w:szCs w:val="16"/>
          <w:lang w:val="en-GB"/>
        </w:rPr>
        <w:t xml:space="preserve"> 24, 76133 Karlsruhe, Germany; </w:t>
      </w:r>
      <w:proofErr w:type="spellStart"/>
      <w:r>
        <w:rPr>
          <w:sz w:val="16"/>
          <w:szCs w:val="16"/>
          <w:lang w:val="en-GB"/>
        </w:rPr>
        <w:t>michael</w:t>
      </w:r>
      <w:proofErr w:type="spellEnd"/>
      <w:r w:rsidRPr="00C31F87">
        <w:rPr>
          <w:sz w:val="16"/>
          <w:szCs w:val="16"/>
        </w:rPr>
        <w:t>.maes@kit.edu</w:t>
      </w:r>
    </w:p>
  </w:footnote>
  <w:footnote w:id="2">
    <w:p w14:paraId="341BA2C3" w14:textId="0B2C7458" w:rsidR="000950E6" w:rsidRDefault="000950E6" w:rsidP="00C31F87">
      <w:r w:rsidRPr="00631091">
        <w:rPr>
          <w:rStyle w:val="FootnoteReference"/>
        </w:rPr>
        <w:footnoteRef/>
      </w:r>
      <w:r>
        <w:t xml:space="preserve"> The origins of individual’s homophilic tendencies in social relationships are much debated. Generally, the motivations for associating with like-minded others fall into one of two classes: opportunity and preference </w:t>
      </w:r>
      <w:r>
        <w:fldChar w:fldCharType="begin" w:fldLock="1"/>
      </w:r>
      <w:r>
        <w:instrText>ADDIN CSL_CITATION {"citationItems":[{"id":"ITEM-1","itemData":{"abstract":"hier kommt der Begriff Homophily das erste Mal vor es sind extrem viele gute Ideen hier drin das ist ein extrem guter Text. Man sieht auch schön, wie man operationalisieren sollte auch die Auswertungsmethode sollten wir verwenden","author":[{"dropping-particle":"","family":"Lazarsfeld","given":"Paul F","non-dropping-particle":"","parse-names":false,"suffix":""},{"dropping-particle":"","family":"Merton","given":"Robert K","non-dropping-particle":"","parse-names":false,"suffix":""}],"container-title":"Freedom and Control in Modern Society","editor":[{"dropping-particle":"","family":"Berger","given":"Morroe","non-dropping-particle":"","parse-names":false,"suffix":""},{"dropping-particle":"","family":"Abel","given":"Theordore","non-dropping-particle":"","parse-names":false,"suffix":""},{"dropping-particle":"","family":"Page","given":"Charles H","non-dropping-particle":"","parse-names":false,"suffix":""}],"id":"ITEM-1","issued":{"date-parts":[["1954"]]},"note":"Hängeregistratur","page":"18-66","publisher":"Van Nostrand","publisher-place":"New York, Toronto, London","title":"Friendship and Social Process: A Substantive and Methodological Analysis","type":"chapter"},"uris":["http://www.mendeley.com/documents/?uuid=3dd570c7-0dc5-4a92-9af4-0663f5c3d475","http://www.mendeley.com/documents/?uuid=1fef4686-7db9-47a0-937d-21e7dfad4466"]},{"id":"ITEM-2","itemData":{"abstract":"Similarity breeds connection. This principle-the homophily principle- structures network ties of every type, including marriage, friendship, work, advice, support, information transfer, exchange, comembership, and other types of relationship. The result is that people's personal networks are homogeneous with regard to many sociodemographic, behavioral, and intrapersonal characteristics. Homophily limits people's social worlds in a way that has powerful implications for the information they receive, the attitudes they form, and the interactions they experience. Homophily in race and ethnicity creates the strongest divides in our personal environments, with age, religion, education, occupation, and gender following in roughly that order. Geographic propinquity, families, organizations, and isomorphic positions in social systems all create contexts in which homophilous relations form. Ties between nonsimilar individuals also dissolve at a higher rate, which sets the stage for the formation of niches (localized positions) within social space. We argue for more research on: (a) the basic ecological processes that link organizations, associations, cultural communities, social movements, and many other social forms; (b) the impact of multiplex ties on the patterns of homophily; and (c) the dynamics of network change over time through which networks and other social entities co-evolve.","author":[{"dropping-particle":"","family":"McPherson","given":"M","non-dropping-particle":"","parse-names":false,"suffix":""},{"dropping-particle":"","family":"Smith-Lovin","given":"L","non-dropping-particle":"","parse-names":false,"suffix":""},{"dropping-particle":"","family":"Cook","given":"J M","non-dropping-particle":"","parse-names":false,"suffix":""}],"container-title":"Annual Review of Sociology","id":"ITEM-2","issue":"1","issued":{"date-parts":[["2001"]]},"page":"415-444","title":"Birds of a Feather: Homophily in Social Networks","type":"article-journal","volume":"27"},"uris":["http://www.mendeley.com/documents/?uuid=a3bc740e-024e-4152-9fec-5ad9bc58b2b4","http://www.mendeley.com/documents/?uuid=153d9308-006e-4de8-9efa-302ef4499dac"]},{"id":"ITEM-3","itemData":{"ISBN":"0002-9602","abstract":"A notable feature of U. S. social networks is their high degree of racial homogeneity, which is often attributed to racial homophily-the preference for associating with individuals of the same racial background. The authors unpack racial homogeneity using a theoretical framework that distinguishes between various tie formation mechanisms and their effects on the racial composition of networks, exponential random graph modeling that can disentangle these mechanisms empirically, and a rich new data set based on the Facebook pages of a cohort of college students. They first show that racial homogeneity results not only from racial homophily proper but also from homophily among coethnics of the same racial background and from balancing mechanisms such as the tendency to reciprocate friendships or to befriend the friends of friends, which both amplify the homogeneity effects of homophily. Then, they put the importance of racial homophily further into perspective by comparing its effects to those of other mechanisms of tie formation. Balancing, propinquity based on coresidence, and homophily regarding nonracial categories (e. g., students from \"elite\" backgrounds or those from particular states) all influence the tie formation process more than does racial homophily.","author":[{"dropping-particle":"","family":"Wimmer","given":"A","non-dropping-particle":"","parse-names":false,"suffix":""},{"dropping-particle":"","family":"Lewis","given":"K","non-dropping-particle":"","parse-names":false,"suffix":""}],"container-title":"American Journal of Sociology","id":"ITEM-3","issue":"2","issued":{"date-parts":[["2010"]]},"language":"English","note":"692FQ\nTimes Cited:0\nCited References Count:121","page":"583-642","title":"Beyond and Below Racial Homophily: ERG Models of a Friendship Network Documented on Facebook","type":"article-journal","volume":"116"},"uris":["http://www.mendeley.com/documents/?uuid=27bda1da-6623-499f-9756-ae8d89402746","http://www.mendeley.com/documents/?uuid=6f1839b2-c004-49ec-bc8b-3ddc042ad1e7"]}],"mendeley":{"formattedCitation":"(31–33)","plainTextFormattedCitation":"(31–33)","previouslyFormattedCitation":"(30–32)"},"properties":{"noteIndex":0},"schema":"https://github.com/citation-style-language/schema/raw/master/csl-citation.json"}</w:instrText>
      </w:r>
      <w:r>
        <w:fldChar w:fldCharType="separate"/>
      </w:r>
      <w:r w:rsidRPr="00411F3D">
        <w:rPr>
          <w:noProof/>
        </w:rPr>
        <w:t>(31–33)</w:t>
      </w:r>
      <w:r>
        <w:fldChar w:fldCharType="end"/>
      </w:r>
      <w:r>
        <w:t>. The first class refers to all similarity between connected individuals that is a result from their proximity in geography, (shared) family relationships, societal or organizational positions, and isomorphisms caused by the intersections of structures. All such opportunities for interactions increase the likelihood that individuals meet and connect. The second class refers to individual preferences to create ties with similar and dissolve ties with dissimilar individuals.</w:t>
      </w:r>
    </w:p>
  </w:footnote>
  <w:footnote w:id="3">
    <w:p w14:paraId="5386800F" w14:textId="1DE7D4FE" w:rsidR="000950E6" w:rsidRDefault="000950E6" w:rsidP="00C93068">
      <w:pPr>
        <w:pStyle w:val="FootnoteText"/>
      </w:pPr>
      <w:r w:rsidRPr="00631091">
        <w:rPr>
          <w:rStyle w:val="FootnoteReference"/>
        </w:rPr>
        <w:footnoteRef/>
      </w:r>
      <w:r>
        <w:t xml:space="preserve"> The simulation experiment was implemented in Python using </w:t>
      </w:r>
      <w:proofErr w:type="spellStart"/>
      <w:r w:rsidRPr="001455B0">
        <w:rPr>
          <w:i/>
        </w:rPr>
        <w:t>defSim</w:t>
      </w:r>
      <w:proofErr w:type="spellEnd"/>
      <w:r>
        <w:t xml:space="preserve">, a software package designed for discrete-event social influence models </w:t>
      </w:r>
      <w:r>
        <w:fldChar w:fldCharType="begin" w:fldLock="1"/>
      </w:r>
      <w:r>
        <w:instrText>ADDIN CSL_CITATION {"citationItems":[{"id":"ITEM-1","itemData":{"author":[{"dropping-particle":"","family":"Laukemper","given":"Anton L.","non-dropping-particle":"","parse-names":false,"suffix":""},{"dropping-particle":"","family":"Keijzer","given":"Marijn A.","non-dropping-particle":"","parse-names":false,"suffix":""},{"dropping-particle":"","family":"Bakker","given":"Dieko M","non-dropping-particle":"","parse-names":false,"suffix":""}],"id":"ITEM-1","issued":{"date-parts":[["2021"]]},"publisher":"GitHub","title":"defSim (v1.0)","type":"article"},"uris":["http://www.mendeley.com/documents/?uuid=9abfb6dd-b85b-4e16-96f4-11a8258c60d8","http://www.mendeley.com/documents/?uuid=560adf59-3bfc-4e9f-a94f-c7abef1de730"]}],"mendeley":{"formattedCitation":"(123)","plainTextFormattedCitation":"(123)","previouslyFormattedCitation":"(122)"},"properties":{"noteIndex":0},"schema":"https://github.com/citation-style-language/schema/raw/master/csl-citation.json"}</w:instrText>
      </w:r>
      <w:r>
        <w:fldChar w:fldCharType="separate"/>
      </w:r>
      <w:r w:rsidRPr="00411F3D">
        <w:rPr>
          <w:noProof/>
        </w:rPr>
        <w:t>(123)</w:t>
      </w:r>
      <w:r>
        <w:fldChar w:fldCharType="end"/>
      </w:r>
      <w:r>
        <w:t xml:space="preserve">. All code is available in the online appendix at </w:t>
      </w:r>
      <w:r w:rsidRPr="00464CCB">
        <w:t>github.com/</w:t>
      </w:r>
      <w:proofErr w:type="spellStart"/>
      <w:r w:rsidRPr="00464CCB">
        <w:t>marijnkeijzer</w:t>
      </w:r>
      <w:proofErr w:type="spellEnd"/>
      <w:r w:rsidRPr="00464CCB">
        <w:t>/</w:t>
      </w:r>
      <w:proofErr w:type="spellStart"/>
      <w:r w:rsidRPr="00464CCB">
        <w:t>polarizingBubbles</w:t>
      </w:r>
      <w:proofErr w:type="spellEnd"/>
    </w:p>
  </w:footnote>
  <w:footnote w:id="4">
    <w:p w14:paraId="75F5435C" w14:textId="6EFD05C8" w:rsidR="000950E6" w:rsidRDefault="000950E6">
      <w:pPr>
        <w:pStyle w:val="FootnoteText"/>
      </w:pPr>
      <w:r w:rsidRPr="00631091">
        <w:rPr>
          <w:rStyle w:val="FootnoteReference"/>
        </w:rPr>
        <w:footnoteRef/>
      </w:r>
      <w:r>
        <w:t xml:space="preserve"> The online appendix can be found at </w:t>
      </w:r>
      <w:r w:rsidRPr="00464CCB">
        <w:t>github.com/</w:t>
      </w:r>
      <w:proofErr w:type="spellStart"/>
      <w:r w:rsidRPr="00464CCB">
        <w:t>marijnkeijzer</w:t>
      </w:r>
      <w:proofErr w:type="spellEnd"/>
      <w:r w:rsidRPr="00464CCB">
        <w:t>/</w:t>
      </w:r>
      <w:proofErr w:type="spellStart"/>
      <w:r w:rsidRPr="00464CCB">
        <w:t>polarizingBubbles</w:t>
      </w:r>
      <w:proofErr w:type="spellEnd"/>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36EC8536"/>
    <w:lvl w:ilvl="0">
      <w:start w:val="1"/>
      <w:numFmt w:val="decimal"/>
      <w:pStyle w:val="ListNumber"/>
      <w:lvlText w:val="%1."/>
      <w:lvlJc w:val="left"/>
      <w:pPr>
        <w:tabs>
          <w:tab w:val="num" w:pos="360"/>
        </w:tabs>
        <w:ind w:left="360" w:hanging="360"/>
      </w:pPr>
    </w:lvl>
  </w:abstractNum>
  <w:abstractNum w:abstractNumId="1"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8457CB"/>
    <w:multiLevelType w:val="multilevel"/>
    <w:tmpl w:val="C3B0DBB4"/>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 w15:restartNumberingAfterBreak="0">
    <w:nsid w:val="031B481D"/>
    <w:multiLevelType w:val="multilevel"/>
    <w:tmpl w:val="D250C310"/>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 w15:restartNumberingAfterBreak="0">
    <w:nsid w:val="09750EC9"/>
    <w:multiLevelType w:val="multilevel"/>
    <w:tmpl w:val="DADCAA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3E5611E"/>
    <w:multiLevelType w:val="hybridMultilevel"/>
    <w:tmpl w:val="0CE4F5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CE5E24"/>
    <w:multiLevelType w:val="hybridMultilevel"/>
    <w:tmpl w:val="C7B4E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1921AB"/>
    <w:multiLevelType w:val="hybridMultilevel"/>
    <w:tmpl w:val="7090C92A"/>
    <w:lvl w:ilvl="0" w:tplc="65D06140">
      <w:start w:val="1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8967D1"/>
    <w:multiLevelType w:val="hybridMultilevel"/>
    <w:tmpl w:val="3834A6BE"/>
    <w:lvl w:ilvl="0" w:tplc="FAD8B350">
      <w:start w:val="6"/>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53357A"/>
    <w:multiLevelType w:val="multilevel"/>
    <w:tmpl w:val="FAAA08D2"/>
    <w:lvl w:ilvl="0">
      <w:start w:val="1"/>
      <w:numFmt w:val="decimal"/>
      <w:lvlText w:val="[%1]"/>
      <w:lvlJc w:val="left"/>
      <w:pPr>
        <w:tabs>
          <w:tab w:val="num" w:pos="360"/>
        </w:tabs>
        <w:ind w:left="312" w:hanging="312"/>
      </w:pPr>
      <w:rPr>
        <w:rFonts w:hint="default"/>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29597ED8"/>
    <w:multiLevelType w:val="hybridMultilevel"/>
    <w:tmpl w:val="D7960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3056D6"/>
    <w:multiLevelType w:val="hybridMultilevel"/>
    <w:tmpl w:val="B6B842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6E7DCC"/>
    <w:multiLevelType w:val="hybridMultilevel"/>
    <w:tmpl w:val="F174B256"/>
    <w:lvl w:ilvl="0" w:tplc="0D3407E4">
      <w:start w:val="2"/>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8D3879"/>
    <w:multiLevelType w:val="hybridMultilevel"/>
    <w:tmpl w:val="722C99F6"/>
    <w:lvl w:ilvl="0" w:tplc="FAD8B350">
      <w:start w:val="6"/>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AB3BCE"/>
    <w:multiLevelType w:val="hybridMultilevel"/>
    <w:tmpl w:val="9B3602D6"/>
    <w:lvl w:ilvl="0" w:tplc="791C9256">
      <w:start w:val="26"/>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F14D22"/>
    <w:multiLevelType w:val="multilevel"/>
    <w:tmpl w:val="7E366C18"/>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6" w15:restartNumberingAfterBreak="0">
    <w:nsid w:val="3DF1093C"/>
    <w:multiLevelType w:val="hybridMultilevel"/>
    <w:tmpl w:val="F2AC4A84"/>
    <w:lvl w:ilvl="0" w:tplc="0D3407E4">
      <w:start w:val="2"/>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5B062A"/>
    <w:multiLevelType w:val="hybridMultilevel"/>
    <w:tmpl w:val="48D21C9E"/>
    <w:lvl w:ilvl="0" w:tplc="5D5C236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9C71444"/>
    <w:multiLevelType w:val="multilevel"/>
    <w:tmpl w:val="37C87844"/>
    <w:lvl w:ilvl="0">
      <w:start w:val="97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0BB51F1"/>
    <w:multiLevelType w:val="multilevel"/>
    <w:tmpl w:val="D558440E"/>
    <w:lvl w:ilvl="0">
      <w:start w:val="1"/>
      <w:numFmt w:val="bullet"/>
      <w:pStyle w:val="Listbul"/>
      <w:lvlText w:val=""/>
      <w:lvlJc w:val="left"/>
      <w:pPr>
        <w:tabs>
          <w:tab w:val="num" w:pos="717"/>
        </w:tabs>
        <w:ind w:left="717" w:hanging="360"/>
      </w:pPr>
      <w:rPr>
        <w:rFonts w:ascii="Symbol" w:hAnsi="Symbol" w:hint="default"/>
      </w:rPr>
    </w:lvl>
    <w:lvl w:ilvl="1">
      <w:start w:val="1"/>
      <w:numFmt w:val="bullet"/>
      <w:lvlText w:val="o"/>
      <w:lvlJc w:val="left"/>
      <w:pPr>
        <w:tabs>
          <w:tab w:val="num" w:pos="1097"/>
        </w:tabs>
        <w:ind w:left="1077" w:hanging="340"/>
      </w:pPr>
      <w:rPr>
        <w:rFonts w:hint="default"/>
      </w:rPr>
    </w:lvl>
    <w:lvl w:ilvl="2">
      <w:start w:val="1"/>
      <w:numFmt w:val="bullet"/>
      <w:lvlText w:val=""/>
      <w:lvlJc w:val="left"/>
      <w:pPr>
        <w:tabs>
          <w:tab w:val="num" w:pos="2157"/>
        </w:tabs>
        <w:ind w:left="2157" w:hanging="360"/>
      </w:pPr>
      <w:rPr>
        <w:rFonts w:ascii="Wingdings" w:hAnsi="Wingdings" w:cs="Wingdings" w:hint="default"/>
      </w:rPr>
    </w:lvl>
    <w:lvl w:ilvl="3">
      <w:start w:val="1"/>
      <w:numFmt w:val="bullet"/>
      <w:lvlText w:val=""/>
      <w:lvlJc w:val="left"/>
      <w:pPr>
        <w:tabs>
          <w:tab w:val="num" w:pos="2877"/>
        </w:tabs>
        <w:ind w:left="2877" w:hanging="360"/>
      </w:pPr>
      <w:rPr>
        <w:rFonts w:ascii="Symbol" w:hAnsi="Symbol" w:cs="Symbol" w:hint="default"/>
      </w:rPr>
    </w:lvl>
    <w:lvl w:ilvl="4">
      <w:start w:val="1"/>
      <w:numFmt w:val="bullet"/>
      <w:lvlText w:val="o"/>
      <w:lvlJc w:val="left"/>
      <w:pPr>
        <w:tabs>
          <w:tab w:val="num" w:pos="3597"/>
        </w:tabs>
        <w:ind w:left="3597" w:hanging="360"/>
      </w:pPr>
      <w:rPr>
        <w:rFonts w:ascii="Courier New" w:hAnsi="Courier New" w:cs="Courier New" w:hint="default"/>
      </w:rPr>
    </w:lvl>
    <w:lvl w:ilvl="5">
      <w:start w:val="1"/>
      <w:numFmt w:val="bullet"/>
      <w:lvlText w:val=""/>
      <w:lvlJc w:val="left"/>
      <w:pPr>
        <w:tabs>
          <w:tab w:val="num" w:pos="4317"/>
        </w:tabs>
        <w:ind w:left="4317" w:hanging="360"/>
      </w:pPr>
      <w:rPr>
        <w:rFonts w:ascii="Wingdings" w:hAnsi="Wingdings" w:cs="Wingdings" w:hint="default"/>
      </w:rPr>
    </w:lvl>
    <w:lvl w:ilvl="6">
      <w:start w:val="1"/>
      <w:numFmt w:val="bullet"/>
      <w:lvlText w:val=""/>
      <w:lvlJc w:val="left"/>
      <w:pPr>
        <w:tabs>
          <w:tab w:val="num" w:pos="5037"/>
        </w:tabs>
        <w:ind w:left="5037" w:hanging="360"/>
      </w:pPr>
      <w:rPr>
        <w:rFonts w:ascii="Symbol" w:hAnsi="Symbol" w:cs="Symbol" w:hint="default"/>
      </w:rPr>
    </w:lvl>
    <w:lvl w:ilvl="7">
      <w:start w:val="1"/>
      <w:numFmt w:val="bullet"/>
      <w:lvlText w:val="o"/>
      <w:lvlJc w:val="left"/>
      <w:pPr>
        <w:tabs>
          <w:tab w:val="num" w:pos="5757"/>
        </w:tabs>
        <w:ind w:left="5757" w:hanging="360"/>
      </w:pPr>
      <w:rPr>
        <w:rFonts w:ascii="Courier New" w:hAnsi="Courier New" w:cs="Courier New" w:hint="default"/>
      </w:rPr>
    </w:lvl>
    <w:lvl w:ilvl="8">
      <w:start w:val="1"/>
      <w:numFmt w:val="bullet"/>
      <w:lvlText w:val=""/>
      <w:lvlJc w:val="left"/>
      <w:pPr>
        <w:tabs>
          <w:tab w:val="num" w:pos="6477"/>
        </w:tabs>
        <w:ind w:left="6477" w:hanging="360"/>
      </w:pPr>
      <w:rPr>
        <w:rFonts w:ascii="Wingdings" w:hAnsi="Wingdings" w:cs="Wingdings" w:hint="default"/>
      </w:rPr>
    </w:lvl>
  </w:abstractNum>
  <w:abstractNum w:abstractNumId="20" w15:restartNumberingAfterBreak="0">
    <w:nsid w:val="56222764"/>
    <w:multiLevelType w:val="hybridMultilevel"/>
    <w:tmpl w:val="CC7418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6A54405"/>
    <w:multiLevelType w:val="hybridMultilevel"/>
    <w:tmpl w:val="5E60F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B032BB"/>
    <w:multiLevelType w:val="multilevel"/>
    <w:tmpl w:val="88DE16C6"/>
    <w:lvl w:ilvl="0">
      <w:start w:val="1"/>
      <w:numFmt w:val="bullet"/>
      <w:pStyle w:val="LISTdash"/>
      <w:lvlText w:val=""/>
      <w:lvlJc w:val="left"/>
      <w:pPr>
        <w:tabs>
          <w:tab w:val="num" w:pos="564"/>
        </w:tabs>
        <w:ind w:left="454" w:hanging="250"/>
      </w:pPr>
      <w:rPr>
        <w:rFonts w:ascii="Symbol" w:hAnsi="Symbol" w:hint="default"/>
        <w:b/>
        <w:i w:val="0"/>
        <w:caps w:val="0"/>
        <w:strike w:val="0"/>
        <w:dstrike w:val="0"/>
        <w:color w:val="00000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814"/>
        </w:tabs>
        <w:ind w:left="794" w:hanging="340"/>
      </w:pPr>
      <w:rPr>
        <w:rFonts w:ascii="Symbol" w:hAnsi="Symbol" w:hint="default"/>
        <w:b w:val="0"/>
        <w:i w:val="0"/>
        <w:sz w:val="20"/>
      </w:rPr>
    </w:lvl>
    <w:lvl w:ilvl="2">
      <w:start w:val="1"/>
      <w:numFmt w:val="bullet"/>
      <w:lvlText w:val=""/>
      <w:lvlJc w:val="left"/>
      <w:pPr>
        <w:tabs>
          <w:tab w:val="num" w:pos="927"/>
        </w:tabs>
        <w:ind w:left="204" w:firstLine="363"/>
      </w:pPr>
      <w:rPr>
        <w:rFonts w:ascii="Symbol" w:hAnsi="Symbol" w:hint="default"/>
        <w:b w:val="0"/>
        <w:i/>
        <w:sz w:val="24"/>
      </w:rPr>
    </w:lvl>
    <w:lvl w:ilvl="3">
      <w:start w:val="1"/>
      <w:numFmt w:val="decimal"/>
      <w:suff w:val="space"/>
      <w:lvlText w:val="%1.%2.%3.%4."/>
      <w:lvlJc w:val="left"/>
      <w:pPr>
        <w:ind w:left="204" w:firstLine="0"/>
      </w:pPr>
      <w:rPr>
        <w:rFonts w:ascii="Times" w:hAnsi="Times" w:hint="default"/>
        <w:b w:val="0"/>
        <w:i/>
        <w:sz w:val="24"/>
      </w:rPr>
    </w:lvl>
    <w:lvl w:ilvl="4">
      <w:start w:val="1"/>
      <w:numFmt w:val="none"/>
      <w:suff w:val="nothing"/>
      <w:lvlText w:val=""/>
      <w:lvlJc w:val="left"/>
      <w:pPr>
        <w:ind w:left="204" w:firstLine="0"/>
      </w:pPr>
      <w:rPr>
        <w:rFonts w:hint="default"/>
      </w:rPr>
    </w:lvl>
    <w:lvl w:ilvl="5">
      <w:start w:val="1"/>
      <w:numFmt w:val="none"/>
      <w:suff w:val="nothing"/>
      <w:lvlText w:val=""/>
      <w:lvlJc w:val="left"/>
      <w:pPr>
        <w:ind w:left="105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23" w15:restartNumberingAfterBreak="0">
    <w:nsid w:val="581D0CC1"/>
    <w:multiLevelType w:val="multilevel"/>
    <w:tmpl w:val="47DE6CBE"/>
    <w:lvl w:ilvl="0">
      <w:start w:val="1"/>
      <w:numFmt w:val="decimal"/>
      <w:lvlText w:val="[%1]"/>
      <w:lvlJc w:val="left"/>
      <w:pPr>
        <w:tabs>
          <w:tab w:val="num" w:pos="360"/>
        </w:tabs>
        <w:ind w:left="312" w:hanging="312"/>
      </w:pPr>
      <w:rPr>
        <w:rFonts w:hint="default"/>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61426C2F"/>
    <w:multiLevelType w:val="hybridMultilevel"/>
    <w:tmpl w:val="2EB08300"/>
    <w:lvl w:ilvl="0" w:tplc="2D9ABB34">
      <w:start w:val="1"/>
      <w:numFmt w:val="lowerLetter"/>
      <w:pStyle w:val="LISTalph"/>
      <w:lvlText w:val="%1)"/>
      <w:lvlJc w:val="left"/>
      <w:pPr>
        <w:tabs>
          <w:tab w:val="num" w:pos="564"/>
        </w:tabs>
        <w:ind w:left="499" w:hanging="295"/>
      </w:pPr>
      <w:rPr>
        <w:rFonts w:hint="default"/>
      </w:rPr>
    </w:lvl>
    <w:lvl w:ilvl="1" w:tplc="04090019">
      <w:start w:val="1"/>
      <w:numFmt w:val="lowerLetter"/>
      <w:lvlText w:val="%2."/>
      <w:lvlJc w:val="left"/>
      <w:pPr>
        <w:tabs>
          <w:tab w:val="num" w:pos="1284"/>
        </w:tabs>
        <w:ind w:left="1284" w:hanging="360"/>
      </w:pPr>
    </w:lvl>
    <w:lvl w:ilvl="2" w:tplc="0409001B" w:tentative="1">
      <w:start w:val="1"/>
      <w:numFmt w:val="lowerRoman"/>
      <w:lvlText w:val="%3."/>
      <w:lvlJc w:val="right"/>
      <w:pPr>
        <w:tabs>
          <w:tab w:val="num" w:pos="2004"/>
        </w:tabs>
        <w:ind w:left="2004" w:hanging="180"/>
      </w:pPr>
    </w:lvl>
    <w:lvl w:ilvl="3" w:tplc="0409000F" w:tentative="1">
      <w:start w:val="1"/>
      <w:numFmt w:val="decimal"/>
      <w:lvlText w:val="%4."/>
      <w:lvlJc w:val="left"/>
      <w:pPr>
        <w:tabs>
          <w:tab w:val="num" w:pos="2724"/>
        </w:tabs>
        <w:ind w:left="2724" w:hanging="360"/>
      </w:pPr>
    </w:lvl>
    <w:lvl w:ilvl="4" w:tplc="04090019" w:tentative="1">
      <w:start w:val="1"/>
      <w:numFmt w:val="lowerLetter"/>
      <w:lvlText w:val="%5."/>
      <w:lvlJc w:val="left"/>
      <w:pPr>
        <w:tabs>
          <w:tab w:val="num" w:pos="3444"/>
        </w:tabs>
        <w:ind w:left="3444" w:hanging="360"/>
      </w:pPr>
    </w:lvl>
    <w:lvl w:ilvl="5" w:tplc="0409001B" w:tentative="1">
      <w:start w:val="1"/>
      <w:numFmt w:val="lowerRoman"/>
      <w:lvlText w:val="%6."/>
      <w:lvlJc w:val="right"/>
      <w:pPr>
        <w:tabs>
          <w:tab w:val="num" w:pos="4164"/>
        </w:tabs>
        <w:ind w:left="4164" w:hanging="180"/>
      </w:pPr>
    </w:lvl>
    <w:lvl w:ilvl="6" w:tplc="0409000F" w:tentative="1">
      <w:start w:val="1"/>
      <w:numFmt w:val="decimal"/>
      <w:lvlText w:val="%7."/>
      <w:lvlJc w:val="left"/>
      <w:pPr>
        <w:tabs>
          <w:tab w:val="num" w:pos="4884"/>
        </w:tabs>
        <w:ind w:left="4884" w:hanging="360"/>
      </w:pPr>
    </w:lvl>
    <w:lvl w:ilvl="7" w:tplc="04090019" w:tentative="1">
      <w:start w:val="1"/>
      <w:numFmt w:val="lowerLetter"/>
      <w:lvlText w:val="%8."/>
      <w:lvlJc w:val="left"/>
      <w:pPr>
        <w:tabs>
          <w:tab w:val="num" w:pos="5604"/>
        </w:tabs>
        <w:ind w:left="5604" w:hanging="360"/>
      </w:pPr>
    </w:lvl>
    <w:lvl w:ilvl="8" w:tplc="0409001B" w:tentative="1">
      <w:start w:val="1"/>
      <w:numFmt w:val="lowerRoman"/>
      <w:lvlText w:val="%9."/>
      <w:lvlJc w:val="right"/>
      <w:pPr>
        <w:tabs>
          <w:tab w:val="num" w:pos="6324"/>
        </w:tabs>
        <w:ind w:left="6324" w:hanging="180"/>
      </w:pPr>
    </w:lvl>
  </w:abstractNum>
  <w:abstractNum w:abstractNumId="25" w15:restartNumberingAfterBreak="0">
    <w:nsid w:val="62A93934"/>
    <w:multiLevelType w:val="hybridMultilevel"/>
    <w:tmpl w:val="5C98B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CA79E0"/>
    <w:multiLevelType w:val="multilevel"/>
    <w:tmpl w:val="F370C5B4"/>
    <w:lvl w:ilvl="0">
      <w:start w:val="1"/>
      <w:numFmt w:val="decimal"/>
      <w:pStyle w:val="LISTnum"/>
      <w:lvlText w:val="%1."/>
      <w:lvlJc w:val="left"/>
      <w:pPr>
        <w:tabs>
          <w:tab w:val="num" w:pos="717"/>
        </w:tabs>
        <w:ind w:left="652" w:hanging="295"/>
      </w:pPr>
      <w:rPr>
        <w:rFonts w:hint="default"/>
      </w:rPr>
    </w:lvl>
    <w:lvl w:ilvl="1">
      <w:start w:val="1"/>
      <w:numFmt w:val="decimal"/>
      <w:lvlText w:val="%1.%2."/>
      <w:lvlJc w:val="left"/>
      <w:pPr>
        <w:tabs>
          <w:tab w:val="num" w:pos="1077"/>
        </w:tabs>
        <w:ind w:left="1077" w:hanging="363"/>
      </w:pPr>
      <w:rPr>
        <w:rFonts w:hint="default"/>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27" w15:restartNumberingAfterBreak="0">
    <w:nsid w:val="64B13318"/>
    <w:multiLevelType w:val="multilevel"/>
    <w:tmpl w:val="D2DE3586"/>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8" w15:restartNumberingAfterBreak="0">
    <w:nsid w:val="6C5D7344"/>
    <w:multiLevelType w:val="hybridMultilevel"/>
    <w:tmpl w:val="A39C2934"/>
    <w:lvl w:ilvl="0" w:tplc="457C0B6C">
      <w:numFmt w:val="bullet"/>
      <w:lvlText w:val="-"/>
      <w:lvlJc w:val="left"/>
      <w:pPr>
        <w:ind w:left="1080" w:hanging="360"/>
      </w:pPr>
      <w:rPr>
        <w:rFonts w:ascii="Calibri" w:eastAsiaTheme="minorHAns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FC10712"/>
    <w:multiLevelType w:val="hybridMultilevel"/>
    <w:tmpl w:val="B6B842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1B337EE"/>
    <w:multiLevelType w:val="hybridMultilevel"/>
    <w:tmpl w:val="FD9C01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8E4BBD"/>
    <w:multiLevelType w:val="multilevel"/>
    <w:tmpl w:val="FCFE42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49D7927"/>
    <w:multiLevelType w:val="multilevel"/>
    <w:tmpl w:val="1F9C18A8"/>
    <w:lvl w:ilvl="0">
      <w:start w:val="1"/>
      <w:numFmt w:val="decimal"/>
      <w:pStyle w:val="Heading1"/>
      <w:suff w:val="space"/>
      <w:lvlText w:val="%1."/>
      <w:lvlJc w:val="left"/>
      <w:pPr>
        <w:ind w:left="454" w:hanging="454"/>
      </w:pPr>
      <w:rPr>
        <w:rFonts w:ascii="Times New Roman" w:hAnsi="Times New Roman" w:hint="default"/>
        <w:b/>
        <w:i w:val="0"/>
        <w:caps w:val="0"/>
        <w:strike w:val="0"/>
        <w:dstrike w:val="0"/>
        <w:color w:val="00000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suff w:val="space"/>
      <w:lvlText w:val="%1.%2."/>
      <w:lvlJc w:val="left"/>
      <w:pPr>
        <w:ind w:left="0" w:firstLine="0"/>
      </w:pPr>
      <w:rPr>
        <w:rFonts w:ascii="Times New Roman" w:hAnsi="Times New Roman" w:hint="default"/>
        <w:b w:val="0"/>
        <w:i/>
        <w:sz w:val="20"/>
      </w:rPr>
    </w:lvl>
    <w:lvl w:ilvl="2">
      <w:start w:val="1"/>
      <w:numFmt w:val="decimal"/>
      <w:pStyle w:val="Heading3"/>
      <w:suff w:val="space"/>
      <w:lvlText w:val="%1.%2.%3."/>
      <w:lvlJc w:val="left"/>
      <w:pPr>
        <w:ind w:left="0" w:firstLine="0"/>
      </w:pPr>
      <w:rPr>
        <w:rFonts w:ascii="Times" w:hAnsi="Times" w:hint="default"/>
        <w:b w:val="0"/>
        <w:i/>
        <w:sz w:val="20"/>
      </w:rPr>
    </w:lvl>
    <w:lvl w:ilvl="3">
      <w:start w:val="1"/>
      <w:numFmt w:val="decimal"/>
      <w:pStyle w:val="Heading4"/>
      <w:suff w:val="space"/>
      <w:lvlText w:val="%1.%2.%3.%4."/>
      <w:lvlJc w:val="left"/>
      <w:pPr>
        <w:ind w:left="0" w:firstLine="0"/>
      </w:pPr>
      <w:rPr>
        <w:rFonts w:ascii="Times" w:hAnsi="Times" w:hint="default"/>
        <w:b w:val="0"/>
        <w:i/>
        <w:sz w:val="20"/>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850" w:firstLine="0"/>
      </w:pPr>
      <w:rPr>
        <w:rFonts w:hint="default"/>
      </w:rPr>
    </w:lvl>
    <w:lvl w:ilvl="6">
      <w:start w:val="1"/>
      <w:numFmt w:val="none"/>
      <w:suff w:val="nothing"/>
      <w:lvlText w:val=""/>
      <w:lvlJc w:val="left"/>
      <w:pPr>
        <w:ind w:left="510" w:firstLine="0"/>
      </w:pPr>
      <w:rPr>
        <w:rFonts w:hint="default"/>
      </w:rPr>
    </w:lvl>
    <w:lvl w:ilvl="7">
      <w:start w:val="1"/>
      <w:numFmt w:val="none"/>
      <w:suff w:val="nothing"/>
      <w:lvlText w:val=""/>
      <w:lvlJc w:val="left"/>
      <w:pPr>
        <w:ind w:left="510" w:firstLine="0"/>
      </w:pPr>
      <w:rPr>
        <w:rFonts w:hint="default"/>
      </w:rPr>
    </w:lvl>
    <w:lvl w:ilvl="8">
      <w:start w:val="1"/>
      <w:numFmt w:val="none"/>
      <w:suff w:val="nothing"/>
      <w:lvlText w:val=""/>
      <w:lvlJc w:val="left"/>
      <w:pPr>
        <w:ind w:left="510" w:firstLine="0"/>
      </w:pPr>
      <w:rPr>
        <w:rFonts w:hint="default"/>
      </w:rPr>
    </w:lvl>
  </w:abstractNum>
  <w:abstractNum w:abstractNumId="33" w15:restartNumberingAfterBreak="0">
    <w:nsid w:val="74DE401B"/>
    <w:multiLevelType w:val="hybridMultilevel"/>
    <w:tmpl w:val="0F884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F27992"/>
    <w:multiLevelType w:val="hybridMultilevel"/>
    <w:tmpl w:val="8E28FDE8"/>
    <w:lvl w:ilvl="0" w:tplc="7B981C04">
      <w:start w:val="1"/>
      <w:numFmt w:val="decimal"/>
      <w:pStyle w:val="References"/>
      <w:lvlText w:val="[%1]"/>
      <w:lvlJc w:val="left"/>
      <w:pPr>
        <w:tabs>
          <w:tab w:val="num" w:pos="255"/>
        </w:tabs>
        <w:ind w:left="369" w:hanging="369"/>
      </w:pPr>
      <w:rPr>
        <w:rFonts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8BC2584"/>
    <w:multiLevelType w:val="hybridMultilevel"/>
    <w:tmpl w:val="4EAC9678"/>
    <w:lvl w:ilvl="0" w:tplc="3678E37A">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9243EF7"/>
    <w:multiLevelType w:val="hybridMultilevel"/>
    <w:tmpl w:val="73365A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EE911BA"/>
    <w:multiLevelType w:val="hybridMultilevel"/>
    <w:tmpl w:val="8E888750"/>
    <w:lvl w:ilvl="0" w:tplc="0D3407E4">
      <w:start w:val="2"/>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F8459D"/>
    <w:multiLevelType w:val="multilevel"/>
    <w:tmpl w:val="7E366C18"/>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num w:numId="1">
    <w:abstractNumId w:val="24"/>
  </w:num>
  <w:num w:numId="2">
    <w:abstractNumId w:val="22"/>
  </w:num>
  <w:num w:numId="3">
    <w:abstractNumId w:val="0"/>
  </w:num>
  <w:num w:numId="4">
    <w:abstractNumId w:val="32"/>
  </w:num>
  <w:num w:numId="5">
    <w:abstractNumId w:val="19"/>
  </w:num>
  <w:num w:numId="6">
    <w:abstractNumId w:val="26"/>
  </w:num>
  <w:num w:numId="7">
    <w:abstractNumId w:val="34"/>
  </w:num>
  <w:num w:numId="8">
    <w:abstractNumId w:val="23"/>
  </w:num>
  <w:num w:numId="9">
    <w:abstractNumId w:val="34"/>
  </w:num>
  <w:num w:numId="10">
    <w:abstractNumId w:val="9"/>
  </w:num>
  <w:num w:numId="11">
    <w:abstractNumId w:val="34"/>
    <w:lvlOverride w:ilvl="0">
      <w:startOverride w:val="1"/>
    </w:lvlOverride>
  </w:num>
  <w:num w:numId="12">
    <w:abstractNumId w:val="25"/>
  </w:num>
  <w:num w:numId="13">
    <w:abstractNumId w:val="37"/>
  </w:num>
  <w:num w:numId="14">
    <w:abstractNumId w:val="13"/>
  </w:num>
  <w:num w:numId="15">
    <w:abstractNumId w:val="8"/>
  </w:num>
  <w:num w:numId="16">
    <w:abstractNumId w:val="1"/>
  </w:num>
  <w:num w:numId="17">
    <w:abstractNumId w:val="6"/>
  </w:num>
  <w:num w:numId="18">
    <w:abstractNumId w:val="29"/>
  </w:num>
  <w:num w:numId="19">
    <w:abstractNumId w:val="11"/>
  </w:num>
  <w:num w:numId="20">
    <w:abstractNumId w:val="12"/>
  </w:num>
  <w:num w:numId="21">
    <w:abstractNumId w:val="16"/>
  </w:num>
  <w:num w:numId="22">
    <w:abstractNumId w:val="33"/>
  </w:num>
  <w:num w:numId="23">
    <w:abstractNumId w:val="21"/>
  </w:num>
  <w:num w:numId="24">
    <w:abstractNumId w:val="28"/>
  </w:num>
  <w:num w:numId="25">
    <w:abstractNumId w:val="7"/>
  </w:num>
  <w:num w:numId="26">
    <w:abstractNumId w:val="20"/>
  </w:num>
  <w:num w:numId="27">
    <w:abstractNumId w:val="14"/>
  </w:num>
  <w:num w:numId="28">
    <w:abstractNumId w:val="2"/>
  </w:num>
  <w:num w:numId="29">
    <w:abstractNumId w:val="31"/>
  </w:num>
  <w:num w:numId="30">
    <w:abstractNumId w:val="3"/>
  </w:num>
  <w:num w:numId="31">
    <w:abstractNumId w:val="15"/>
  </w:num>
  <w:num w:numId="32">
    <w:abstractNumId w:val="38"/>
  </w:num>
  <w:num w:numId="33">
    <w:abstractNumId w:val="27"/>
  </w:num>
  <w:num w:numId="34">
    <w:abstractNumId w:val="5"/>
  </w:num>
  <w:num w:numId="35">
    <w:abstractNumId w:val="36"/>
  </w:num>
  <w:num w:numId="36">
    <w:abstractNumId w:val="17"/>
  </w:num>
  <w:num w:numId="37">
    <w:abstractNumId w:val="35"/>
  </w:num>
  <w:num w:numId="38">
    <w:abstractNumId w:val="30"/>
  </w:num>
  <w:num w:numId="39">
    <w:abstractNumId w:val="10"/>
  </w:num>
  <w:num w:numId="40">
    <w:abstractNumId w:val="4"/>
  </w:num>
  <w:num w:numId="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49"/>
  <w:proofState w:spelling="clean" w:grammar="clean"/>
  <w:attachedTemplate r:id="rId1"/>
  <w:defaultTabStop w:val="720"/>
  <w:hyphenationZone w:val="425"/>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271"/>
    <w:rsid w:val="00001D66"/>
    <w:rsid w:val="00005B9A"/>
    <w:rsid w:val="000138BC"/>
    <w:rsid w:val="00026EAE"/>
    <w:rsid w:val="00044759"/>
    <w:rsid w:val="00050D23"/>
    <w:rsid w:val="00060F05"/>
    <w:rsid w:val="00076729"/>
    <w:rsid w:val="00087545"/>
    <w:rsid w:val="00092465"/>
    <w:rsid w:val="000950E6"/>
    <w:rsid w:val="00096584"/>
    <w:rsid w:val="000A05EA"/>
    <w:rsid w:val="000A5F43"/>
    <w:rsid w:val="000B5734"/>
    <w:rsid w:val="000B74C3"/>
    <w:rsid w:val="000F25E7"/>
    <w:rsid w:val="000F29C2"/>
    <w:rsid w:val="000F60B6"/>
    <w:rsid w:val="000F7D5D"/>
    <w:rsid w:val="00105E16"/>
    <w:rsid w:val="00116477"/>
    <w:rsid w:val="00117D0F"/>
    <w:rsid w:val="00127BCE"/>
    <w:rsid w:val="00131B39"/>
    <w:rsid w:val="0013230D"/>
    <w:rsid w:val="0013739C"/>
    <w:rsid w:val="001455B0"/>
    <w:rsid w:val="001465B5"/>
    <w:rsid w:val="0015381C"/>
    <w:rsid w:val="001621BB"/>
    <w:rsid w:val="00165580"/>
    <w:rsid w:val="001732A5"/>
    <w:rsid w:val="0017531D"/>
    <w:rsid w:val="001800EE"/>
    <w:rsid w:val="00182E67"/>
    <w:rsid w:val="00187220"/>
    <w:rsid w:val="001902A4"/>
    <w:rsid w:val="00190CC7"/>
    <w:rsid w:val="00191CF5"/>
    <w:rsid w:val="001938B5"/>
    <w:rsid w:val="00194ABE"/>
    <w:rsid w:val="00195096"/>
    <w:rsid w:val="001A34EE"/>
    <w:rsid w:val="001B083B"/>
    <w:rsid w:val="001B0E35"/>
    <w:rsid w:val="001B4A23"/>
    <w:rsid w:val="001C5AAF"/>
    <w:rsid w:val="001D32D1"/>
    <w:rsid w:val="001E4957"/>
    <w:rsid w:val="001F015E"/>
    <w:rsid w:val="00202F0F"/>
    <w:rsid w:val="002058B6"/>
    <w:rsid w:val="00210F65"/>
    <w:rsid w:val="00211010"/>
    <w:rsid w:val="00215E13"/>
    <w:rsid w:val="002335AE"/>
    <w:rsid w:val="00237E6B"/>
    <w:rsid w:val="002435A7"/>
    <w:rsid w:val="00250AD9"/>
    <w:rsid w:val="00252801"/>
    <w:rsid w:val="00253F32"/>
    <w:rsid w:val="00254684"/>
    <w:rsid w:val="00254819"/>
    <w:rsid w:val="00262069"/>
    <w:rsid w:val="00266CA1"/>
    <w:rsid w:val="00270D92"/>
    <w:rsid w:val="00271AEC"/>
    <w:rsid w:val="00277903"/>
    <w:rsid w:val="00291D84"/>
    <w:rsid w:val="00295903"/>
    <w:rsid w:val="002A0D15"/>
    <w:rsid w:val="002B2816"/>
    <w:rsid w:val="002B590C"/>
    <w:rsid w:val="002C545D"/>
    <w:rsid w:val="002C6797"/>
    <w:rsid w:val="002C732C"/>
    <w:rsid w:val="002D68CF"/>
    <w:rsid w:val="002D750F"/>
    <w:rsid w:val="002D7F5C"/>
    <w:rsid w:val="002E43CA"/>
    <w:rsid w:val="003036A0"/>
    <w:rsid w:val="003143A8"/>
    <w:rsid w:val="003153CE"/>
    <w:rsid w:val="003206AA"/>
    <w:rsid w:val="00326165"/>
    <w:rsid w:val="00327785"/>
    <w:rsid w:val="00331269"/>
    <w:rsid w:val="00334B43"/>
    <w:rsid w:val="00335CB4"/>
    <w:rsid w:val="003645E6"/>
    <w:rsid w:val="003709EA"/>
    <w:rsid w:val="003717A6"/>
    <w:rsid w:val="00371D19"/>
    <w:rsid w:val="00384DEC"/>
    <w:rsid w:val="003A1B45"/>
    <w:rsid w:val="003B2981"/>
    <w:rsid w:val="003B7A1F"/>
    <w:rsid w:val="003C6C62"/>
    <w:rsid w:val="003D5EF2"/>
    <w:rsid w:val="003E4D5A"/>
    <w:rsid w:val="003E6562"/>
    <w:rsid w:val="00401672"/>
    <w:rsid w:val="00411F3D"/>
    <w:rsid w:val="00414EE1"/>
    <w:rsid w:val="0043253E"/>
    <w:rsid w:val="004347FB"/>
    <w:rsid w:val="004365D5"/>
    <w:rsid w:val="00436EC2"/>
    <w:rsid w:val="00440465"/>
    <w:rsid w:val="00457F25"/>
    <w:rsid w:val="004626C0"/>
    <w:rsid w:val="00464BDC"/>
    <w:rsid w:val="00464CCB"/>
    <w:rsid w:val="00465022"/>
    <w:rsid w:val="004701E0"/>
    <w:rsid w:val="00494220"/>
    <w:rsid w:val="004A1836"/>
    <w:rsid w:val="004B035A"/>
    <w:rsid w:val="004B50D4"/>
    <w:rsid w:val="004C6319"/>
    <w:rsid w:val="004D0ADF"/>
    <w:rsid w:val="004D5512"/>
    <w:rsid w:val="004F40E4"/>
    <w:rsid w:val="004F6DA7"/>
    <w:rsid w:val="004F77BE"/>
    <w:rsid w:val="00500777"/>
    <w:rsid w:val="005119CF"/>
    <w:rsid w:val="005214EB"/>
    <w:rsid w:val="00532C7B"/>
    <w:rsid w:val="00533224"/>
    <w:rsid w:val="00537A87"/>
    <w:rsid w:val="00546C40"/>
    <w:rsid w:val="00553E3A"/>
    <w:rsid w:val="00553FEF"/>
    <w:rsid w:val="00554775"/>
    <w:rsid w:val="00557D5E"/>
    <w:rsid w:val="0056644A"/>
    <w:rsid w:val="005678F4"/>
    <w:rsid w:val="00570CDD"/>
    <w:rsid w:val="00575909"/>
    <w:rsid w:val="00577436"/>
    <w:rsid w:val="00577C29"/>
    <w:rsid w:val="00583D57"/>
    <w:rsid w:val="00584D2C"/>
    <w:rsid w:val="00591F0B"/>
    <w:rsid w:val="0059596C"/>
    <w:rsid w:val="005A052D"/>
    <w:rsid w:val="005A3169"/>
    <w:rsid w:val="005A3CF9"/>
    <w:rsid w:val="005A4306"/>
    <w:rsid w:val="005B78D6"/>
    <w:rsid w:val="005C005E"/>
    <w:rsid w:val="005C1FB0"/>
    <w:rsid w:val="005D7135"/>
    <w:rsid w:val="005E2C7C"/>
    <w:rsid w:val="005E6F8F"/>
    <w:rsid w:val="005F0083"/>
    <w:rsid w:val="005F3E7B"/>
    <w:rsid w:val="005F617D"/>
    <w:rsid w:val="0060589A"/>
    <w:rsid w:val="006065F7"/>
    <w:rsid w:val="00611727"/>
    <w:rsid w:val="00611B15"/>
    <w:rsid w:val="00614C41"/>
    <w:rsid w:val="006161C2"/>
    <w:rsid w:val="00617B55"/>
    <w:rsid w:val="00620132"/>
    <w:rsid w:val="006217F7"/>
    <w:rsid w:val="006242F0"/>
    <w:rsid w:val="00631091"/>
    <w:rsid w:val="00631672"/>
    <w:rsid w:val="006321D0"/>
    <w:rsid w:val="00634F37"/>
    <w:rsid w:val="0063692B"/>
    <w:rsid w:val="00641982"/>
    <w:rsid w:val="00646110"/>
    <w:rsid w:val="006501CA"/>
    <w:rsid w:val="00651EDF"/>
    <w:rsid w:val="00653363"/>
    <w:rsid w:val="00655CE3"/>
    <w:rsid w:val="00657738"/>
    <w:rsid w:val="00657C6C"/>
    <w:rsid w:val="00675714"/>
    <w:rsid w:val="006757EA"/>
    <w:rsid w:val="00676305"/>
    <w:rsid w:val="0068019D"/>
    <w:rsid w:val="00691C05"/>
    <w:rsid w:val="00697F50"/>
    <w:rsid w:val="006A4E3C"/>
    <w:rsid w:val="006B1E1D"/>
    <w:rsid w:val="006B20D5"/>
    <w:rsid w:val="006B61C1"/>
    <w:rsid w:val="006C4734"/>
    <w:rsid w:val="006C6460"/>
    <w:rsid w:val="006D4783"/>
    <w:rsid w:val="006D5300"/>
    <w:rsid w:val="006E0B05"/>
    <w:rsid w:val="006E18EE"/>
    <w:rsid w:val="006E2455"/>
    <w:rsid w:val="006E33D2"/>
    <w:rsid w:val="006E511A"/>
    <w:rsid w:val="006F1B6F"/>
    <w:rsid w:val="006F2985"/>
    <w:rsid w:val="006F7BE4"/>
    <w:rsid w:val="007025A0"/>
    <w:rsid w:val="00712140"/>
    <w:rsid w:val="007157E6"/>
    <w:rsid w:val="007229FF"/>
    <w:rsid w:val="00734A9C"/>
    <w:rsid w:val="007358C4"/>
    <w:rsid w:val="007402EE"/>
    <w:rsid w:val="00746226"/>
    <w:rsid w:val="0076017D"/>
    <w:rsid w:val="00761462"/>
    <w:rsid w:val="007617C0"/>
    <w:rsid w:val="00766AE9"/>
    <w:rsid w:val="00767893"/>
    <w:rsid w:val="00780855"/>
    <w:rsid w:val="00791773"/>
    <w:rsid w:val="007A6A16"/>
    <w:rsid w:val="007B0774"/>
    <w:rsid w:val="007B3A38"/>
    <w:rsid w:val="007B698F"/>
    <w:rsid w:val="007C4DA1"/>
    <w:rsid w:val="007E3579"/>
    <w:rsid w:val="007E4FD6"/>
    <w:rsid w:val="007E5223"/>
    <w:rsid w:val="007E7F7E"/>
    <w:rsid w:val="007F1BD2"/>
    <w:rsid w:val="007F7595"/>
    <w:rsid w:val="00810D04"/>
    <w:rsid w:val="0082116E"/>
    <w:rsid w:val="0082730C"/>
    <w:rsid w:val="008274E1"/>
    <w:rsid w:val="008317D0"/>
    <w:rsid w:val="00850D1F"/>
    <w:rsid w:val="00855252"/>
    <w:rsid w:val="008560F9"/>
    <w:rsid w:val="00856D7E"/>
    <w:rsid w:val="0086046B"/>
    <w:rsid w:val="00864A2E"/>
    <w:rsid w:val="00866C03"/>
    <w:rsid w:val="008706B4"/>
    <w:rsid w:val="00874563"/>
    <w:rsid w:val="0087794D"/>
    <w:rsid w:val="008853C1"/>
    <w:rsid w:val="00885E73"/>
    <w:rsid w:val="008937E7"/>
    <w:rsid w:val="00893AD1"/>
    <w:rsid w:val="00895F04"/>
    <w:rsid w:val="008A1CCE"/>
    <w:rsid w:val="008B4563"/>
    <w:rsid w:val="008C1DF9"/>
    <w:rsid w:val="008C1EEF"/>
    <w:rsid w:val="008D2D84"/>
    <w:rsid w:val="008D5846"/>
    <w:rsid w:val="008E0245"/>
    <w:rsid w:val="008F1617"/>
    <w:rsid w:val="00921D58"/>
    <w:rsid w:val="009226B1"/>
    <w:rsid w:val="0092725A"/>
    <w:rsid w:val="00931784"/>
    <w:rsid w:val="009452A2"/>
    <w:rsid w:val="00951673"/>
    <w:rsid w:val="00954073"/>
    <w:rsid w:val="00955E76"/>
    <w:rsid w:val="00961744"/>
    <w:rsid w:val="009752B6"/>
    <w:rsid w:val="00990998"/>
    <w:rsid w:val="00997672"/>
    <w:rsid w:val="0099775E"/>
    <w:rsid w:val="009B114D"/>
    <w:rsid w:val="009C4462"/>
    <w:rsid w:val="009D6465"/>
    <w:rsid w:val="009E329A"/>
    <w:rsid w:val="00A0361E"/>
    <w:rsid w:val="00A116A4"/>
    <w:rsid w:val="00A13B70"/>
    <w:rsid w:val="00A2075E"/>
    <w:rsid w:val="00A2433C"/>
    <w:rsid w:val="00A27EB0"/>
    <w:rsid w:val="00A30B55"/>
    <w:rsid w:val="00A31D10"/>
    <w:rsid w:val="00A3504F"/>
    <w:rsid w:val="00A36C23"/>
    <w:rsid w:val="00A4070A"/>
    <w:rsid w:val="00A45E8A"/>
    <w:rsid w:val="00A5019A"/>
    <w:rsid w:val="00A540B3"/>
    <w:rsid w:val="00A54ADB"/>
    <w:rsid w:val="00A55203"/>
    <w:rsid w:val="00A56906"/>
    <w:rsid w:val="00A6256A"/>
    <w:rsid w:val="00A63B21"/>
    <w:rsid w:val="00A63F15"/>
    <w:rsid w:val="00A70DB5"/>
    <w:rsid w:val="00A70F7D"/>
    <w:rsid w:val="00A71F15"/>
    <w:rsid w:val="00A8081B"/>
    <w:rsid w:val="00A82EEB"/>
    <w:rsid w:val="00AA120B"/>
    <w:rsid w:val="00AB3F72"/>
    <w:rsid w:val="00AB467D"/>
    <w:rsid w:val="00AB74F8"/>
    <w:rsid w:val="00AC3BD0"/>
    <w:rsid w:val="00AE0968"/>
    <w:rsid w:val="00AE0F9E"/>
    <w:rsid w:val="00AE1084"/>
    <w:rsid w:val="00AE1751"/>
    <w:rsid w:val="00B048A4"/>
    <w:rsid w:val="00B05D6E"/>
    <w:rsid w:val="00B13ED7"/>
    <w:rsid w:val="00B21E49"/>
    <w:rsid w:val="00B3766E"/>
    <w:rsid w:val="00B42ACF"/>
    <w:rsid w:val="00B43F52"/>
    <w:rsid w:val="00B47C76"/>
    <w:rsid w:val="00B62F86"/>
    <w:rsid w:val="00B64A7D"/>
    <w:rsid w:val="00B719E7"/>
    <w:rsid w:val="00B72ABD"/>
    <w:rsid w:val="00B74C86"/>
    <w:rsid w:val="00B82A4E"/>
    <w:rsid w:val="00B8416A"/>
    <w:rsid w:val="00B8598D"/>
    <w:rsid w:val="00B86444"/>
    <w:rsid w:val="00B96749"/>
    <w:rsid w:val="00BB2253"/>
    <w:rsid w:val="00BC623F"/>
    <w:rsid w:val="00BC7DB4"/>
    <w:rsid w:val="00BD5A5A"/>
    <w:rsid w:val="00BD7E24"/>
    <w:rsid w:val="00BF0453"/>
    <w:rsid w:val="00BF165D"/>
    <w:rsid w:val="00BF2028"/>
    <w:rsid w:val="00BF2741"/>
    <w:rsid w:val="00BF7ACE"/>
    <w:rsid w:val="00C035A4"/>
    <w:rsid w:val="00C037A8"/>
    <w:rsid w:val="00C231FD"/>
    <w:rsid w:val="00C31F87"/>
    <w:rsid w:val="00C42563"/>
    <w:rsid w:val="00C45B56"/>
    <w:rsid w:val="00C605FC"/>
    <w:rsid w:val="00C629B3"/>
    <w:rsid w:val="00C66E48"/>
    <w:rsid w:val="00C67268"/>
    <w:rsid w:val="00C721D8"/>
    <w:rsid w:val="00C83D4E"/>
    <w:rsid w:val="00C83E39"/>
    <w:rsid w:val="00C93068"/>
    <w:rsid w:val="00C97D11"/>
    <w:rsid w:val="00CA313A"/>
    <w:rsid w:val="00CA70AE"/>
    <w:rsid w:val="00CC2B6D"/>
    <w:rsid w:val="00CD0FE0"/>
    <w:rsid w:val="00CE2347"/>
    <w:rsid w:val="00CE406E"/>
    <w:rsid w:val="00CE7E97"/>
    <w:rsid w:val="00CF22BE"/>
    <w:rsid w:val="00CF27AD"/>
    <w:rsid w:val="00CF5C91"/>
    <w:rsid w:val="00D0067F"/>
    <w:rsid w:val="00D06E6A"/>
    <w:rsid w:val="00D1345B"/>
    <w:rsid w:val="00D15E2F"/>
    <w:rsid w:val="00D17058"/>
    <w:rsid w:val="00D238DF"/>
    <w:rsid w:val="00D35064"/>
    <w:rsid w:val="00D542B3"/>
    <w:rsid w:val="00D556A6"/>
    <w:rsid w:val="00D57123"/>
    <w:rsid w:val="00D62E4F"/>
    <w:rsid w:val="00D75100"/>
    <w:rsid w:val="00D77DF9"/>
    <w:rsid w:val="00D82BC9"/>
    <w:rsid w:val="00D82DB3"/>
    <w:rsid w:val="00DA0D0F"/>
    <w:rsid w:val="00DA5064"/>
    <w:rsid w:val="00DC5A27"/>
    <w:rsid w:val="00DC7247"/>
    <w:rsid w:val="00DD0625"/>
    <w:rsid w:val="00DD6E22"/>
    <w:rsid w:val="00DE36CE"/>
    <w:rsid w:val="00DE4BC8"/>
    <w:rsid w:val="00DE77AC"/>
    <w:rsid w:val="00DF1168"/>
    <w:rsid w:val="00DF2A29"/>
    <w:rsid w:val="00DF46CE"/>
    <w:rsid w:val="00E01D64"/>
    <w:rsid w:val="00E16632"/>
    <w:rsid w:val="00E20272"/>
    <w:rsid w:val="00E24DB9"/>
    <w:rsid w:val="00E25D01"/>
    <w:rsid w:val="00E269B5"/>
    <w:rsid w:val="00E30CF0"/>
    <w:rsid w:val="00E374EF"/>
    <w:rsid w:val="00E638C2"/>
    <w:rsid w:val="00E7252E"/>
    <w:rsid w:val="00E72BE9"/>
    <w:rsid w:val="00E83A6F"/>
    <w:rsid w:val="00E93394"/>
    <w:rsid w:val="00E934FE"/>
    <w:rsid w:val="00EA090A"/>
    <w:rsid w:val="00EA1243"/>
    <w:rsid w:val="00EA2F3C"/>
    <w:rsid w:val="00EA4F64"/>
    <w:rsid w:val="00EA6E42"/>
    <w:rsid w:val="00EB0518"/>
    <w:rsid w:val="00EB25D9"/>
    <w:rsid w:val="00EC046B"/>
    <w:rsid w:val="00ED0407"/>
    <w:rsid w:val="00ED048E"/>
    <w:rsid w:val="00ED1D1C"/>
    <w:rsid w:val="00ED2294"/>
    <w:rsid w:val="00ED4257"/>
    <w:rsid w:val="00EE2DE3"/>
    <w:rsid w:val="00EE543E"/>
    <w:rsid w:val="00EE76DE"/>
    <w:rsid w:val="00F00D1D"/>
    <w:rsid w:val="00F07FC3"/>
    <w:rsid w:val="00F110EF"/>
    <w:rsid w:val="00F23FB9"/>
    <w:rsid w:val="00F31845"/>
    <w:rsid w:val="00F3196F"/>
    <w:rsid w:val="00F41270"/>
    <w:rsid w:val="00F47AAF"/>
    <w:rsid w:val="00F6023C"/>
    <w:rsid w:val="00F634B7"/>
    <w:rsid w:val="00F665F0"/>
    <w:rsid w:val="00F8337F"/>
    <w:rsid w:val="00F916A5"/>
    <w:rsid w:val="00F93271"/>
    <w:rsid w:val="00F956FC"/>
    <w:rsid w:val="00F95722"/>
    <w:rsid w:val="00F97D10"/>
    <w:rsid w:val="00FA5E14"/>
    <w:rsid w:val="00FB7600"/>
    <w:rsid w:val="00FE207F"/>
    <w:rsid w:val="00FE4D8C"/>
    <w:rsid w:val="00FF166A"/>
    <w:rsid w:val="00FF5BB7"/>
    <w:rsid w:val="00FF6A9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BC6236F"/>
  <w15:chartTrackingRefBased/>
  <w15:docId w15:val="{0A179D8B-18B7-594B-A714-E50C71292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firstLine="357"/>
      <w:jc w:val="both"/>
    </w:pPr>
    <w:rPr>
      <w:szCs w:val="24"/>
      <w:lang w:val="en-US" w:eastAsia="ja-JP"/>
    </w:rPr>
  </w:style>
  <w:style w:type="paragraph" w:styleId="Heading1">
    <w:name w:val="heading 1"/>
    <w:basedOn w:val="Normal"/>
    <w:next w:val="NoindentNormal"/>
    <w:link w:val="Heading1Char"/>
    <w:uiPriority w:val="9"/>
    <w:qFormat/>
    <w:pPr>
      <w:keepNext/>
      <w:keepLines/>
      <w:numPr>
        <w:numId w:val="4"/>
      </w:numPr>
      <w:suppressAutoHyphens/>
      <w:spacing w:before="480" w:after="240"/>
      <w:jc w:val="left"/>
      <w:outlineLvl w:val="0"/>
    </w:pPr>
    <w:rPr>
      <w:rFonts w:cs="Arial"/>
      <w:b/>
      <w:bCs/>
      <w:kern w:val="32"/>
      <w:szCs w:val="32"/>
    </w:rPr>
  </w:style>
  <w:style w:type="paragraph" w:styleId="Heading2">
    <w:name w:val="heading 2"/>
    <w:basedOn w:val="Normal"/>
    <w:next w:val="NoindentNormal"/>
    <w:link w:val="Heading2Char"/>
    <w:uiPriority w:val="9"/>
    <w:qFormat/>
    <w:pPr>
      <w:keepNext/>
      <w:keepLines/>
      <w:numPr>
        <w:ilvl w:val="1"/>
        <w:numId w:val="4"/>
      </w:numPr>
      <w:suppressAutoHyphens/>
      <w:spacing w:before="240" w:after="240"/>
      <w:jc w:val="left"/>
      <w:outlineLvl w:val="1"/>
    </w:pPr>
    <w:rPr>
      <w:rFonts w:cs="Arial"/>
      <w:bCs/>
      <w:i/>
      <w:iCs/>
      <w:szCs w:val="28"/>
    </w:rPr>
  </w:style>
  <w:style w:type="paragraph" w:styleId="Heading3">
    <w:name w:val="heading 3"/>
    <w:basedOn w:val="Normal"/>
    <w:next w:val="NoindentNormal"/>
    <w:link w:val="Heading3Char"/>
    <w:uiPriority w:val="9"/>
    <w:qFormat/>
    <w:pPr>
      <w:keepNext/>
      <w:keepLines/>
      <w:numPr>
        <w:ilvl w:val="2"/>
        <w:numId w:val="4"/>
      </w:numPr>
      <w:suppressAutoHyphens/>
      <w:spacing w:before="240" w:after="120"/>
      <w:jc w:val="left"/>
      <w:outlineLvl w:val="2"/>
    </w:pPr>
    <w:rPr>
      <w:rFonts w:cs="Arial"/>
      <w:bCs/>
      <w:i/>
      <w:szCs w:val="26"/>
    </w:rPr>
  </w:style>
  <w:style w:type="paragraph" w:styleId="Heading4">
    <w:name w:val="heading 4"/>
    <w:basedOn w:val="Normal"/>
    <w:next w:val="NoindentNormal"/>
    <w:qFormat/>
    <w:pPr>
      <w:keepNext/>
      <w:numPr>
        <w:ilvl w:val="3"/>
        <w:numId w:val="4"/>
      </w:numPr>
      <w:suppressAutoHyphens/>
      <w:spacing w:before="120"/>
      <w:jc w:val="left"/>
      <w:outlineLvl w:val="3"/>
    </w:pPr>
    <w:rPr>
      <w:bCs/>
      <w:i/>
      <w:szCs w:val="28"/>
    </w:rPr>
  </w:style>
  <w:style w:type="paragraph" w:styleId="Heading5">
    <w:name w:val="heading 5"/>
    <w:basedOn w:val="Normal"/>
    <w:next w:val="NoindentNormal"/>
    <w:qFormat/>
    <w:pPr>
      <w:numPr>
        <w:ilvl w:val="4"/>
        <w:numId w:val="4"/>
      </w:numPr>
      <w:jc w:val="left"/>
      <w:outlineLvl w:val="4"/>
    </w:pPr>
    <w:rPr>
      <w:bCs/>
      <w:i/>
      <w:iCs/>
      <w:szCs w:val="26"/>
    </w:rPr>
  </w:style>
  <w:style w:type="paragraph" w:styleId="Heading6">
    <w:name w:val="heading 6"/>
    <w:basedOn w:val="Normal"/>
    <w:next w:val="Normal"/>
    <w:qFormat/>
    <w:pPr>
      <w:numPr>
        <w:ilvl w:val="5"/>
        <w:numId w:val="4"/>
      </w:numPr>
      <w:spacing w:before="240"/>
      <w:outlineLvl w:val="5"/>
    </w:pPr>
    <w:rPr>
      <w:bCs/>
      <w:szCs w:val="22"/>
    </w:rPr>
  </w:style>
  <w:style w:type="paragraph" w:styleId="Heading7">
    <w:name w:val="heading 7"/>
    <w:basedOn w:val="Normal"/>
    <w:next w:val="Normal"/>
    <w:qFormat/>
    <w:pPr>
      <w:spacing w:before="240" w:after="60"/>
      <w:outlineLvl w:val="6"/>
    </w:pPr>
    <w:rPr>
      <w:sz w:val="24"/>
    </w:rPr>
  </w:style>
  <w:style w:type="paragraph" w:styleId="Heading8">
    <w:name w:val="heading 8"/>
    <w:basedOn w:val="Normal"/>
    <w:next w:val="Normal"/>
    <w:qFormat/>
    <w:pPr>
      <w:spacing w:before="240" w:after="60"/>
      <w:outlineLvl w:val="7"/>
    </w:pPr>
    <w:rPr>
      <w:i/>
      <w:iCs/>
      <w:sz w:val="24"/>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indentNormal">
    <w:name w:val="NoindentNormal"/>
    <w:basedOn w:val="Normal"/>
    <w:next w:val="Normal"/>
    <w:pPr>
      <w:ind w:firstLine="0"/>
    </w:pPr>
  </w:style>
  <w:style w:type="character" w:customStyle="1" w:styleId="Heading1Char">
    <w:name w:val="Heading 1 Char"/>
    <w:basedOn w:val="DefaultParagraphFont"/>
    <w:link w:val="Heading1"/>
    <w:uiPriority w:val="9"/>
    <w:rsid w:val="00D82DB3"/>
    <w:rPr>
      <w:rFonts w:cs="Arial"/>
      <w:b/>
      <w:bCs/>
      <w:kern w:val="32"/>
      <w:szCs w:val="32"/>
      <w:lang w:val="en-US" w:eastAsia="ja-JP"/>
    </w:rPr>
  </w:style>
  <w:style w:type="character" w:customStyle="1" w:styleId="Heading2Char">
    <w:name w:val="Heading 2 Char"/>
    <w:basedOn w:val="DefaultParagraphFont"/>
    <w:link w:val="Heading2"/>
    <w:uiPriority w:val="9"/>
    <w:rsid w:val="00D82DB3"/>
    <w:rPr>
      <w:rFonts w:cs="Arial"/>
      <w:bCs/>
      <w:i/>
      <w:iCs/>
      <w:szCs w:val="28"/>
      <w:lang w:val="en-US" w:eastAsia="ja-JP"/>
    </w:rPr>
  </w:style>
  <w:style w:type="character" w:customStyle="1" w:styleId="Heading3Char">
    <w:name w:val="Heading 3 Char"/>
    <w:basedOn w:val="DefaultParagraphFont"/>
    <w:link w:val="Heading3"/>
    <w:uiPriority w:val="9"/>
    <w:rsid w:val="00D82DB3"/>
    <w:rPr>
      <w:rFonts w:cs="Arial"/>
      <w:bCs/>
      <w:i/>
      <w:szCs w:val="26"/>
      <w:lang w:val="en-US" w:eastAsia="ja-JP"/>
    </w:rPr>
  </w:style>
  <w:style w:type="paragraph" w:customStyle="1" w:styleId="Citaat1">
    <w:name w:val="Citaat1"/>
    <w:basedOn w:val="Normal"/>
    <w:pPr>
      <w:ind w:left="204"/>
    </w:pPr>
    <w:rPr>
      <w:sz w:val="18"/>
    </w:rPr>
  </w:style>
  <w:style w:type="paragraph" w:customStyle="1" w:styleId="Abstract">
    <w:name w:val="Abstract"/>
    <w:basedOn w:val="Normal"/>
    <w:pPr>
      <w:adjustRightInd w:val="0"/>
      <w:snapToGrid w:val="0"/>
      <w:spacing w:before="480"/>
      <w:ind w:left="851" w:right="851" w:firstLine="0"/>
    </w:pPr>
    <w:rPr>
      <w:sz w:val="16"/>
    </w:rPr>
  </w:style>
  <w:style w:type="paragraph" w:customStyle="1" w:styleId="Affiliation">
    <w:name w:val="Affiliation"/>
    <w:basedOn w:val="Normal"/>
    <w:pPr>
      <w:ind w:firstLine="0"/>
      <w:jc w:val="center"/>
    </w:pPr>
    <w:rPr>
      <w:i/>
    </w:rPr>
  </w:style>
  <w:style w:type="paragraph" w:customStyle="1" w:styleId="Equation">
    <w:name w:val="Equation"/>
    <w:basedOn w:val="Normal"/>
    <w:pPr>
      <w:tabs>
        <w:tab w:val="left" w:pos="6781"/>
      </w:tabs>
      <w:spacing w:before="240" w:after="240"/>
      <w:ind w:left="454" w:firstLine="0"/>
      <w:jc w:val="left"/>
    </w:pPr>
  </w:style>
  <w:style w:type="paragraph" w:customStyle="1" w:styleId="Footnote">
    <w:name w:val="Footnote"/>
    <w:basedOn w:val="Normal"/>
    <w:pPr>
      <w:ind w:firstLine="136"/>
    </w:pPr>
    <w:rPr>
      <w:sz w:val="16"/>
    </w:rPr>
  </w:style>
  <w:style w:type="paragraph" w:customStyle="1" w:styleId="LISTalph">
    <w:name w:val="LISTalph"/>
    <w:basedOn w:val="Normal"/>
    <w:pPr>
      <w:numPr>
        <w:numId w:val="1"/>
      </w:numPr>
      <w:tabs>
        <w:tab w:val="left" w:pos="499"/>
      </w:tabs>
    </w:pPr>
  </w:style>
  <w:style w:type="paragraph" w:customStyle="1" w:styleId="LISTdash">
    <w:name w:val="LISTdash"/>
    <w:basedOn w:val="Normal"/>
    <w:pPr>
      <w:numPr>
        <w:numId w:val="2"/>
      </w:numPr>
      <w:tabs>
        <w:tab w:val="left" w:pos="454"/>
      </w:tabs>
      <w:adjustRightInd w:val="0"/>
      <w:snapToGrid w:val="0"/>
    </w:pPr>
  </w:style>
  <w:style w:type="paragraph" w:customStyle="1" w:styleId="LISTnum">
    <w:name w:val="LISTnum"/>
    <w:basedOn w:val="Normal"/>
    <w:pPr>
      <w:numPr>
        <w:numId w:val="6"/>
      </w:numPr>
      <w:adjustRightInd w:val="0"/>
      <w:snapToGrid w:val="0"/>
      <w:ind w:left="714" w:hanging="357"/>
    </w:pPr>
  </w:style>
  <w:style w:type="paragraph" w:customStyle="1" w:styleId="References">
    <w:name w:val="References"/>
    <w:basedOn w:val="Normal"/>
    <w:pPr>
      <w:numPr>
        <w:numId w:val="9"/>
      </w:numPr>
      <w:tabs>
        <w:tab w:val="left" w:pos="85"/>
      </w:tabs>
    </w:pPr>
    <w:rPr>
      <w:sz w:val="16"/>
    </w:rPr>
  </w:style>
  <w:style w:type="paragraph" w:customStyle="1" w:styleId="Table">
    <w:name w:val="Table"/>
    <w:basedOn w:val="Normal"/>
    <w:qFormat/>
    <w:pPr>
      <w:spacing w:before="60" w:after="60"/>
      <w:ind w:firstLine="0"/>
      <w:jc w:val="left"/>
    </w:pPr>
    <w:rPr>
      <w:sz w:val="16"/>
    </w:rPr>
  </w:style>
  <w:style w:type="paragraph" w:styleId="Title">
    <w:name w:val="Title"/>
    <w:basedOn w:val="Normal"/>
    <w:next w:val="Normal"/>
    <w:link w:val="TitleChar"/>
    <w:uiPriority w:val="10"/>
    <w:qFormat/>
    <w:pPr>
      <w:spacing w:before="480" w:after="320"/>
      <w:ind w:firstLine="0"/>
      <w:jc w:val="center"/>
    </w:pPr>
    <w:rPr>
      <w:noProof/>
      <w:kern w:val="28"/>
      <w:sz w:val="40"/>
    </w:rPr>
  </w:style>
  <w:style w:type="character" w:customStyle="1" w:styleId="TitleChar">
    <w:name w:val="Title Char"/>
    <w:basedOn w:val="DefaultParagraphFont"/>
    <w:link w:val="Title"/>
    <w:uiPriority w:val="10"/>
    <w:rsid w:val="00D82DB3"/>
    <w:rPr>
      <w:noProof/>
      <w:kern w:val="28"/>
      <w:sz w:val="40"/>
      <w:szCs w:val="24"/>
      <w:lang w:val="en-US" w:eastAsia="ja-JP"/>
    </w:rPr>
  </w:style>
  <w:style w:type="paragraph" w:customStyle="1" w:styleId="Author">
    <w:name w:val="Author"/>
    <w:basedOn w:val="Normal"/>
    <w:pPr>
      <w:ind w:firstLine="0"/>
      <w:jc w:val="center"/>
    </w:pPr>
  </w:style>
  <w:style w:type="paragraph" w:styleId="Caption">
    <w:name w:val="caption"/>
    <w:basedOn w:val="Normal"/>
    <w:next w:val="Normal"/>
    <w:uiPriority w:val="35"/>
    <w:qFormat/>
    <w:pPr>
      <w:spacing w:before="80" w:after="80"/>
      <w:ind w:firstLine="0"/>
    </w:pPr>
    <w:rPr>
      <w:sz w:val="16"/>
    </w:rPr>
  </w:style>
  <w:style w:type="paragraph" w:customStyle="1" w:styleId="LISTDescription">
    <w:name w:val="LISTDescription"/>
    <w:basedOn w:val="Normal"/>
    <w:pPr>
      <w:ind w:left="454" w:hanging="454"/>
    </w:pPr>
  </w:style>
  <w:style w:type="paragraph" w:customStyle="1" w:styleId="Notes">
    <w:name w:val="Notes"/>
    <w:basedOn w:val="Normal"/>
    <w:rPr>
      <w:sz w:val="16"/>
    </w:rPr>
  </w:style>
  <w:style w:type="paragraph" w:styleId="BodyText">
    <w:name w:val="Body Text"/>
    <w:basedOn w:val="Normal"/>
    <w:semiHidden/>
    <w:pPr>
      <w:spacing w:after="120"/>
    </w:pPr>
  </w:style>
  <w:style w:type="paragraph" w:customStyle="1" w:styleId="CaptionLong">
    <w:name w:val="CaptionLong"/>
    <w:basedOn w:val="Normal"/>
    <w:pPr>
      <w:spacing w:before="80" w:after="80"/>
      <w:ind w:firstLine="0"/>
    </w:pPr>
    <w:rPr>
      <w:sz w:val="16"/>
    </w:rPr>
  </w:style>
  <w:style w:type="paragraph" w:customStyle="1" w:styleId="HeadingUnn1">
    <w:name w:val="HeadingUnn1"/>
    <w:basedOn w:val="Heading1"/>
    <w:next w:val="NoindentNormal"/>
    <w:pPr>
      <w:numPr>
        <w:numId w:val="0"/>
      </w:numPr>
    </w:pPr>
    <w:rPr>
      <w:bCs w:val="0"/>
    </w:rPr>
  </w:style>
  <w:style w:type="paragraph" w:customStyle="1" w:styleId="HeadingUnn2">
    <w:name w:val="HeadingUnn2"/>
    <w:basedOn w:val="Heading2"/>
    <w:next w:val="NoindentNormal"/>
    <w:pPr>
      <w:numPr>
        <w:ilvl w:val="0"/>
        <w:numId w:val="0"/>
      </w:numPr>
    </w:pPr>
  </w:style>
  <w:style w:type="paragraph" w:customStyle="1" w:styleId="HeadingUnn3">
    <w:name w:val="HeadingUnn3"/>
    <w:basedOn w:val="Heading3"/>
    <w:next w:val="NoindentNormal"/>
    <w:pPr>
      <w:numPr>
        <w:ilvl w:val="0"/>
        <w:numId w:val="0"/>
      </w:numPr>
    </w:pPr>
  </w:style>
  <w:style w:type="paragraph" w:customStyle="1" w:styleId="HeadingUnn4">
    <w:name w:val="HeadingUnn4"/>
    <w:basedOn w:val="Heading4"/>
    <w:next w:val="NoindentNormal"/>
    <w:pPr>
      <w:numPr>
        <w:ilvl w:val="0"/>
        <w:numId w:val="0"/>
      </w:numPr>
    </w:pPr>
  </w:style>
  <w:style w:type="paragraph" w:customStyle="1" w:styleId="HeadingUnn5">
    <w:name w:val="HeadingUnn5"/>
    <w:basedOn w:val="Heading5"/>
    <w:next w:val="Normal"/>
    <w:pPr>
      <w:numPr>
        <w:ilvl w:val="0"/>
        <w:numId w:val="0"/>
      </w:numPr>
      <w:spacing w:before="120"/>
    </w:pPr>
  </w:style>
  <w:style w:type="paragraph" w:styleId="ListNumber">
    <w:name w:val="List Number"/>
    <w:basedOn w:val="Normal"/>
    <w:semiHidden/>
    <w:pPr>
      <w:numPr>
        <w:numId w:val="3"/>
      </w:numPr>
    </w:pPr>
  </w:style>
  <w:style w:type="paragraph" w:customStyle="1" w:styleId="CaptionShort">
    <w:name w:val="CaptionShort"/>
    <w:basedOn w:val="Normal"/>
    <w:pPr>
      <w:spacing w:before="80" w:after="80"/>
      <w:ind w:firstLine="0"/>
      <w:jc w:val="center"/>
    </w:pPr>
    <w:rPr>
      <w:sz w:val="16"/>
    </w:rPr>
  </w:style>
  <w:style w:type="paragraph" w:customStyle="1" w:styleId="Listbul">
    <w:name w:val="Listbul"/>
    <w:basedOn w:val="Normal"/>
    <w:pPr>
      <w:numPr>
        <w:numId w:val="5"/>
      </w:numPr>
    </w:pPr>
  </w:style>
  <w:style w:type="paragraph" w:customStyle="1" w:styleId="Keywords">
    <w:name w:val="Keywords"/>
    <w:basedOn w:val="Abstract"/>
    <w:next w:val="Heading1"/>
    <w:pPr>
      <w:spacing w:before="240" w:after="240"/>
    </w:pPr>
  </w:style>
  <w:style w:type="paragraph" w:styleId="FootnoteText">
    <w:name w:val="footnote text"/>
    <w:basedOn w:val="Normal"/>
    <w:link w:val="FootnoteTextChar"/>
    <w:uiPriority w:val="99"/>
    <w:semiHidden/>
    <w:rPr>
      <w:szCs w:val="20"/>
    </w:rPr>
  </w:style>
  <w:style w:type="character" w:customStyle="1" w:styleId="FootnoteTextChar">
    <w:name w:val="Footnote Text Char"/>
    <w:basedOn w:val="DefaultParagraphFont"/>
    <w:link w:val="FootnoteText"/>
    <w:uiPriority w:val="99"/>
    <w:semiHidden/>
    <w:rsid w:val="00D82DB3"/>
    <w:rPr>
      <w:lang w:val="en-US" w:eastAsia="ja-JP"/>
    </w:rPr>
  </w:style>
  <w:style w:type="character" w:styleId="FootnoteReference">
    <w:name w:val="footnote reference"/>
    <w:uiPriority w:val="99"/>
    <w:semiHidden/>
    <w:rPr>
      <w:vertAlign w:val="superscript"/>
    </w:rPr>
  </w:style>
  <w:style w:type="character" w:customStyle="1" w:styleId="FootnoteChar">
    <w:name w:val="Footnote Char"/>
    <w:rPr>
      <w:rFonts w:eastAsia="MS Mincho"/>
      <w:sz w:val="16"/>
      <w:szCs w:val="24"/>
      <w:lang w:val="en-US" w:eastAsia="ja-JP" w:bidi="ar-SA"/>
    </w:rPr>
  </w:style>
  <w:style w:type="character" w:customStyle="1" w:styleId="MTEquationSection">
    <w:name w:val="MTEquationSection"/>
    <w:rPr>
      <w:i/>
      <w:vanish/>
      <w:color w:val="FF0000"/>
    </w:rPr>
  </w:style>
  <w:style w:type="paragraph" w:styleId="BalloonText">
    <w:name w:val="Balloon Text"/>
    <w:basedOn w:val="Normal"/>
    <w:link w:val="BalloonTextChar"/>
    <w:uiPriority w:val="99"/>
    <w:semiHidden/>
    <w:unhideWhenUsed/>
    <w:rsid w:val="00F93271"/>
    <w:rPr>
      <w:sz w:val="18"/>
      <w:szCs w:val="18"/>
    </w:rPr>
  </w:style>
  <w:style w:type="character" w:customStyle="1" w:styleId="BalloonTextChar">
    <w:name w:val="Balloon Text Char"/>
    <w:basedOn w:val="DefaultParagraphFont"/>
    <w:link w:val="BalloonText"/>
    <w:uiPriority w:val="99"/>
    <w:semiHidden/>
    <w:rsid w:val="00F93271"/>
    <w:rPr>
      <w:sz w:val="18"/>
      <w:szCs w:val="18"/>
      <w:lang w:val="en-US" w:eastAsia="ja-JP"/>
    </w:rPr>
  </w:style>
  <w:style w:type="character" w:styleId="CommentReference">
    <w:name w:val="annotation reference"/>
    <w:basedOn w:val="DefaultParagraphFont"/>
    <w:uiPriority w:val="99"/>
    <w:semiHidden/>
    <w:unhideWhenUsed/>
    <w:rsid w:val="002C545D"/>
    <w:rPr>
      <w:sz w:val="18"/>
      <w:szCs w:val="18"/>
    </w:rPr>
  </w:style>
  <w:style w:type="paragraph" w:styleId="CommentText">
    <w:name w:val="annotation text"/>
    <w:basedOn w:val="Normal"/>
    <w:link w:val="CommentTextChar"/>
    <w:uiPriority w:val="99"/>
    <w:unhideWhenUsed/>
    <w:rsid w:val="002C545D"/>
    <w:pPr>
      <w:spacing w:after="120" w:line="360" w:lineRule="auto"/>
      <w:ind w:firstLine="0"/>
    </w:pPr>
    <w:rPr>
      <w:rFonts w:eastAsia="Times New Roman"/>
      <w:sz w:val="24"/>
      <w:lang w:eastAsia="en-US"/>
    </w:rPr>
  </w:style>
  <w:style w:type="character" w:customStyle="1" w:styleId="CommentTextChar">
    <w:name w:val="Comment Text Char"/>
    <w:basedOn w:val="DefaultParagraphFont"/>
    <w:link w:val="CommentText"/>
    <w:uiPriority w:val="99"/>
    <w:rsid w:val="002C545D"/>
    <w:rPr>
      <w:rFonts w:eastAsia="Times New Roman"/>
      <w:sz w:val="24"/>
      <w:szCs w:val="24"/>
      <w:lang w:val="en-US" w:eastAsia="en-US"/>
    </w:rPr>
  </w:style>
  <w:style w:type="paragraph" w:styleId="ListParagraph">
    <w:name w:val="List Paragraph"/>
    <w:basedOn w:val="Normal"/>
    <w:uiPriority w:val="34"/>
    <w:qFormat/>
    <w:rsid w:val="00165580"/>
    <w:pPr>
      <w:spacing w:after="120" w:line="360" w:lineRule="auto"/>
      <w:ind w:left="720" w:firstLine="0"/>
      <w:contextualSpacing/>
    </w:pPr>
    <w:rPr>
      <w:rFonts w:eastAsia="Times New Roman"/>
      <w:sz w:val="24"/>
      <w:lang w:eastAsia="en-US"/>
    </w:rPr>
  </w:style>
  <w:style w:type="character" w:styleId="PageNumber">
    <w:name w:val="page number"/>
    <w:basedOn w:val="DefaultParagraphFont"/>
    <w:uiPriority w:val="99"/>
    <w:semiHidden/>
    <w:unhideWhenUsed/>
    <w:rsid w:val="008853C1"/>
  </w:style>
  <w:style w:type="paragraph" w:styleId="NormalWeb">
    <w:name w:val="Normal (Web)"/>
    <w:basedOn w:val="Normal"/>
    <w:uiPriority w:val="99"/>
    <w:unhideWhenUsed/>
    <w:rsid w:val="008853C1"/>
    <w:pPr>
      <w:spacing w:before="100" w:beforeAutospacing="1" w:after="100" w:afterAutospacing="1" w:line="360" w:lineRule="auto"/>
      <w:ind w:firstLine="0"/>
      <w:jc w:val="left"/>
    </w:pPr>
    <w:rPr>
      <w:rFonts w:eastAsia="Times New Roman"/>
      <w:sz w:val="24"/>
      <w:lang w:eastAsia="en-US"/>
    </w:rPr>
  </w:style>
  <w:style w:type="paragraph" w:styleId="Header">
    <w:name w:val="header"/>
    <w:basedOn w:val="Normal"/>
    <w:link w:val="HeaderChar"/>
    <w:uiPriority w:val="99"/>
    <w:unhideWhenUsed/>
    <w:rsid w:val="00D82DB3"/>
    <w:pPr>
      <w:tabs>
        <w:tab w:val="center" w:pos="4680"/>
        <w:tab w:val="right" w:pos="9360"/>
      </w:tabs>
      <w:spacing w:line="360" w:lineRule="auto"/>
      <w:ind w:firstLine="0"/>
    </w:pPr>
    <w:rPr>
      <w:rFonts w:eastAsia="Times New Roman"/>
      <w:sz w:val="24"/>
      <w:lang w:eastAsia="en-US"/>
    </w:rPr>
  </w:style>
  <w:style w:type="character" w:customStyle="1" w:styleId="HeaderChar">
    <w:name w:val="Header Char"/>
    <w:basedOn w:val="DefaultParagraphFont"/>
    <w:link w:val="Header"/>
    <w:uiPriority w:val="99"/>
    <w:rsid w:val="00D82DB3"/>
    <w:rPr>
      <w:rFonts w:eastAsia="Times New Roman"/>
      <w:sz w:val="24"/>
      <w:szCs w:val="24"/>
      <w:lang w:val="en-US" w:eastAsia="en-US"/>
    </w:rPr>
  </w:style>
  <w:style w:type="paragraph" w:styleId="Footer">
    <w:name w:val="footer"/>
    <w:basedOn w:val="Normal"/>
    <w:link w:val="FooterChar"/>
    <w:uiPriority w:val="99"/>
    <w:unhideWhenUsed/>
    <w:rsid w:val="00D82DB3"/>
    <w:pPr>
      <w:tabs>
        <w:tab w:val="center" w:pos="4680"/>
        <w:tab w:val="right" w:pos="9360"/>
      </w:tabs>
      <w:spacing w:line="360" w:lineRule="auto"/>
      <w:ind w:firstLine="0"/>
    </w:pPr>
    <w:rPr>
      <w:rFonts w:eastAsia="Times New Roman"/>
      <w:sz w:val="24"/>
      <w:lang w:eastAsia="en-US"/>
    </w:rPr>
  </w:style>
  <w:style w:type="character" w:customStyle="1" w:styleId="FooterChar">
    <w:name w:val="Footer Char"/>
    <w:basedOn w:val="DefaultParagraphFont"/>
    <w:link w:val="Footer"/>
    <w:uiPriority w:val="99"/>
    <w:rsid w:val="00D82DB3"/>
    <w:rPr>
      <w:rFonts w:eastAsia="Times New Roman"/>
      <w:sz w:val="24"/>
      <w:szCs w:val="24"/>
      <w:lang w:val="en-US" w:eastAsia="en-US"/>
    </w:rPr>
  </w:style>
  <w:style w:type="character" w:customStyle="1" w:styleId="CommentSubjectChar">
    <w:name w:val="Comment Subject Char"/>
    <w:basedOn w:val="CommentTextChar"/>
    <w:link w:val="CommentSubject"/>
    <w:uiPriority w:val="99"/>
    <w:semiHidden/>
    <w:rsid w:val="00D82DB3"/>
    <w:rPr>
      <w:rFonts w:eastAsia="Times New Roman"/>
      <w:b/>
      <w:bCs/>
      <w:sz w:val="24"/>
      <w:szCs w:val="24"/>
      <w:lang w:val="en-US" w:eastAsia="en-US"/>
    </w:rPr>
  </w:style>
  <w:style w:type="paragraph" w:styleId="CommentSubject">
    <w:name w:val="annotation subject"/>
    <w:basedOn w:val="CommentText"/>
    <w:next w:val="CommentText"/>
    <w:link w:val="CommentSubjectChar"/>
    <w:uiPriority w:val="99"/>
    <w:semiHidden/>
    <w:unhideWhenUsed/>
    <w:rsid w:val="00D82DB3"/>
    <w:rPr>
      <w:b/>
      <w:bCs/>
      <w:sz w:val="20"/>
      <w:szCs w:val="20"/>
    </w:rPr>
  </w:style>
  <w:style w:type="character" w:styleId="Hyperlink">
    <w:name w:val="Hyperlink"/>
    <w:basedOn w:val="DefaultParagraphFont"/>
    <w:uiPriority w:val="99"/>
    <w:unhideWhenUsed/>
    <w:rsid w:val="00D82DB3"/>
    <w:rPr>
      <w:color w:val="0000FF"/>
      <w:u w:val="single"/>
    </w:rPr>
  </w:style>
  <w:style w:type="character" w:customStyle="1" w:styleId="apple-converted-space">
    <w:name w:val="apple-converted-space"/>
    <w:basedOn w:val="DefaultParagraphFont"/>
    <w:rsid w:val="00D82DB3"/>
  </w:style>
  <w:style w:type="paragraph" w:styleId="NoSpacing">
    <w:name w:val="No Spacing"/>
    <w:uiPriority w:val="1"/>
    <w:qFormat/>
    <w:rsid w:val="00D82DB3"/>
    <w:pPr>
      <w:jc w:val="both"/>
    </w:pPr>
    <w:rPr>
      <w:rFonts w:ascii="Calibri" w:eastAsiaTheme="minorHAnsi" w:hAnsi="Calibri"/>
      <w:sz w:val="24"/>
      <w:szCs w:val="24"/>
      <w:lang w:val="en-US" w:eastAsia="en-US"/>
    </w:rPr>
  </w:style>
  <w:style w:type="character" w:customStyle="1" w:styleId="DocumentMapChar">
    <w:name w:val="Document Map Char"/>
    <w:basedOn w:val="DefaultParagraphFont"/>
    <w:link w:val="DocumentMap"/>
    <w:uiPriority w:val="99"/>
    <w:semiHidden/>
    <w:rsid w:val="00D82DB3"/>
    <w:rPr>
      <w:rFonts w:eastAsia="Times New Roman"/>
      <w:sz w:val="24"/>
      <w:szCs w:val="24"/>
      <w:lang w:val="en-US" w:eastAsia="en-US"/>
    </w:rPr>
  </w:style>
  <w:style w:type="paragraph" w:styleId="DocumentMap">
    <w:name w:val="Document Map"/>
    <w:basedOn w:val="Normal"/>
    <w:link w:val="DocumentMapChar"/>
    <w:uiPriority w:val="99"/>
    <w:semiHidden/>
    <w:unhideWhenUsed/>
    <w:rsid w:val="00D82DB3"/>
    <w:pPr>
      <w:spacing w:line="360" w:lineRule="auto"/>
      <w:ind w:firstLine="0"/>
    </w:pPr>
    <w:rPr>
      <w:rFonts w:eastAsia="Times New Roman"/>
      <w:sz w:val="24"/>
      <w:lang w:eastAsia="en-US"/>
    </w:rPr>
  </w:style>
  <w:style w:type="character" w:styleId="UnresolvedMention">
    <w:name w:val="Unresolved Mention"/>
    <w:basedOn w:val="DefaultParagraphFont"/>
    <w:uiPriority w:val="99"/>
    <w:rsid w:val="00D82DB3"/>
    <w:rPr>
      <w:color w:val="605E5C"/>
      <w:shd w:val="clear" w:color="auto" w:fill="E1DFDD"/>
    </w:rPr>
  </w:style>
  <w:style w:type="paragraph" w:customStyle="1" w:styleId="Literature">
    <w:name w:val="Literature"/>
    <w:basedOn w:val="Normal"/>
    <w:qFormat/>
    <w:rsid w:val="00D82DB3"/>
    <w:pPr>
      <w:widowControl w:val="0"/>
      <w:autoSpaceDE w:val="0"/>
      <w:autoSpaceDN w:val="0"/>
      <w:adjustRightInd w:val="0"/>
      <w:spacing w:after="120"/>
      <w:ind w:left="482" w:hanging="482"/>
    </w:pPr>
    <w:rPr>
      <w:rFonts w:eastAsia="Times New Roman"/>
      <w:sz w:val="24"/>
      <w:lang w:eastAsia="en-US"/>
    </w:rPr>
  </w:style>
  <w:style w:type="character" w:styleId="PlaceholderText">
    <w:name w:val="Placeholder Text"/>
    <w:basedOn w:val="DefaultParagraphFont"/>
    <w:uiPriority w:val="99"/>
    <w:semiHidden/>
    <w:rsid w:val="00583D57"/>
    <w:rPr>
      <w:color w:val="808080"/>
    </w:rPr>
  </w:style>
  <w:style w:type="paragraph" w:styleId="Revision">
    <w:name w:val="Revision"/>
    <w:hidden/>
    <w:uiPriority w:val="99"/>
    <w:semiHidden/>
    <w:rsid w:val="00C93068"/>
    <w:rPr>
      <w:szCs w:val="24"/>
      <w:lang w:val="en-US" w:eastAsia="ja-JP"/>
    </w:rPr>
  </w:style>
  <w:style w:type="character" w:styleId="EndnoteReference">
    <w:name w:val="endnote reference"/>
    <w:basedOn w:val="DefaultParagraphFont"/>
    <w:uiPriority w:val="99"/>
    <w:semiHidden/>
    <w:unhideWhenUsed/>
    <w:rsid w:val="0063109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304487">
      <w:bodyDiv w:val="1"/>
      <w:marLeft w:val="0"/>
      <w:marRight w:val="0"/>
      <w:marTop w:val="0"/>
      <w:marBottom w:val="0"/>
      <w:divBdr>
        <w:top w:val="none" w:sz="0" w:space="0" w:color="auto"/>
        <w:left w:val="none" w:sz="0" w:space="0" w:color="auto"/>
        <w:bottom w:val="none" w:sz="0" w:space="0" w:color="auto"/>
        <w:right w:val="none" w:sz="0" w:space="0" w:color="auto"/>
      </w:divBdr>
      <w:divsChild>
        <w:div w:id="2082826554">
          <w:marLeft w:val="0"/>
          <w:marRight w:val="0"/>
          <w:marTop w:val="0"/>
          <w:marBottom w:val="0"/>
          <w:divBdr>
            <w:top w:val="none" w:sz="0" w:space="0" w:color="auto"/>
            <w:left w:val="none" w:sz="0" w:space="0" w:color="auto"/>
            <w:bottom w:val="none" w:sz="0" w:space="0" w:color="auto"/>
            <w:right w:val="none" w:sz="0" w:space="0" w:color="auto"/>
          </w:divBdr>
          <w:divsChild>
            <w:div w:id="961807327">
              <w:marLeft w:val="0"/>
              <w:marRight w:val="0"/>
              <w:marTop w:val="0"/>
              <w:marBottom w:val="0"/>
              <w:divBdr>
                <w:top w:val="none" w:sz="0" w:space="0" w:color="auto"/>
                <w:left w:val="none" w:sz="0" w:space="0" w:color="auto"/>
                <w:bottom w:val="none" w:sz="0" w:space="0" w:color="auto"/>
                <w:right w:val="none" w:sz="0" w:space="0" w:color="auto"/>
              </w:divBdr>
              <w:divsChild>
                <w:div w:id="82929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520489">
      <w:bodyDiv w:val="1"/>
      <w:marLeft w:val="0"/>
      <w:marRight w:val="0"/>
      <w:marTop w:val="0"/>
      <w:marBottom w:val="0"/>
      <w:divBdr>
        <w:top w:val="none" w:sz="0" w:space="0" w:color="auto"/>
        <w:left w:val="none" w:sz="0" w:space="0" w:color="auto"/>
        <w:bottom w:val="none" w:sz="0" w:space="0" w:color="auto"/>
        <w:right w:val="none" w:sz="0" w:space="0" w:color="auto"/>
      </w:divBdr>
    </w:div>
    <w:div w:id="819275910">
      <w:bodyDiv w:val="1"/>
      <w:marLeft w:val="0"/>
      <w:marRight w:val="0"/>
      <w:marTop w:val="0"/>
      <w:marBottom w:val="0"/>
      <w:divBdr>
        <w:top w:val="none" w:sz="0" w:space="0" w:color="auto"/>
        <w:left w:val="none" w:sz="0" w:space="0" w:color="auto"/>
        <w:bottom w:val="none" w:sz="0" w:space="0" w:color="auto"/>
        <w:right w:val="none" w:sz="0" w:space="0" w:color="auto"/>
      </w:divBdr>
      <w:divsChild>
        <w:div w:id="869877906">
          <w:marLeft w:val="0"/>
          <w:marRight w:val="0"/>
          <w:marTop w:val="0"/>
          <w:marBottom w:val="0"/>
          <w:divBdr>
            <w:top w:val="none" w:sz="0" w:space="0" w:color="auto"/>
            <w:left w:val="none" w:sz="0" w:space="0" w:color="auto"/>
            <w:bottom w:val="none" w:sz="0" w:space="0" w:color="auto"/>
            <w:right w:val="none" w:sz="0" w:space="0" w:color="auto"/>
          </w:divBdr>
          <w:divsChild>
            <w:div w:id="1466006288">
              <w:marLeft w:val="0"/>
              <w:marRight w:val="0"/>
              <w:marTop w:val="0"/>
              <w:marBottom w:val="0"/>
              <w:divBdr>
                <w:top w:val="none" w:sz="0" w:space="0" w:color="auto"/>
                <w:left w:val="none" w:sz="0" w:space="0" w:color="auto"/>
                <w:bottom w:val="none" w:sz="0" w:space="0" w:color="auto"/>
                <w:right w:val="none" w:sz="0" w:space="0" w:color="auto"/>
              </w:divBdr>
              <w:divsChild>
                <w:div w:id="177951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053245">
      <w:bodyDiv w:val="1"/>
      <w:marLeft w:val="0"/>
      <w:marRight w:val="0"/>
      <w:marTop w:val="0"/>
      <w:marBottom w:val="0"/>
      <w:divBdr>
        <w:top w:val="none" w:sz="0" w:space="0" w:color="auto"/>
        <w:left w:val="none" w:sz="0" w:space="0" w:color="auto"/>
        <w:bottom w:val="none" w:sz="0" w:space="0" w:color="auto"/>
        <w:right w:val="none" w:sz="0" w:space="0" w:color="auto"/>
      </w:divBdr>
    </w:div>
    <w:div w:id="1032532648">
      <w:bodyDiv w:val="1"/>
      <w:marLeft w:val="0"/>
      <w:marRight w:val="0"/>
      <w:marTop w:val="0"/>
      <w:marBottom w:val="0"/>
      <w:divBdr>
        <w:top w:val="none" w:sz="0" w:space="0" w:color="auto"/>
        <w:left w:val="none" w:sz="0" w:space="0" w:color="auto"/>
        <w:bottom w:val="none" w:sz="0" w:space="0" w:color="auto"/>
        <w:right w:val="none" w:sz="0" w:space="0" w:color="auto"/>
      </w:divBdr>
      <w:divsChild>
        <w:div w:id="1338539118">
          <w:marLeft w:val="0"/>
          <w:marRight w:val="0"/>
          <w:marTop w:val="0"/>
          <w:marBottom w:val="0"/>
          <w:divBdr>
            <w:top w:val="none" w:sz="0" w:space="0" w:color="auto"/>
            <w:left w:val="none" w:sz="0" w:space="0" w:color="auto"/>
            <w:bottom w:val="none" w:sz="0" w:space="0" w:color="auto"/>
            <w:right w:val="none" w:sz="0" w:space="0" w:color="auto"/>
          </w:divBdr>
        </w:div>
      </w:divsChild>
    </w:div>
    <w:div w:id="1063796107">
      <w:bodyDiv w:val="1"/>
      <w:marLeft w:val="0"/>
      <w:marRight w:val="0"/>
      <w:marTop w:val="0"/>
      <w:marBottom w:val="0"/>
      <w:divBdr>
        <w:top w:val="none" w:sz="0" w:space="0" w:color="auto"/>
        <w:left w:val="none" w:sz="0" w:space="0" w:color="auto"/>
        <w:bottom w:val="none" w:sz="0" w:space="0" w:color="auto"/>
        <w:right w:val="none" w:sz="0" w:space="0" w:color="auto"/>
      </w:divBdr>
    </w:div>
    <w:div w:id="1312562173">
      <w:bodyDiv w:val="1"/>
      <w:marLeft w:val="0"/>
      <w:marRight w:val="0"/>
      <w:marTop w:val="0"/>
      <w:marBottom w:val="0"/>
      <w:divBdr>
        <w:top w:val="none" w:sz="0" w:space="0" w:color="auto"/>
        <w:left w:val="none" w:sz="0" w:space="0" w:color="auto"/>
        <w:bottom w:val="none" w:sz="0" w:space="0" w:color="auto"/>
        <w:right w:val="none" w:sz="0" w:space="0" w:color="auto"/>
      </w:divBdr>
    </w:div>
    <w:div w:id="1611933847">
      <w:bodyDiv w:val="1"/>
      <w:marLeft w:val="0"/>
      <w:marRight w:val="0"/>
      <w:marTop w:val="0"/>
      <w:marBottom w:val="0"/>
      <w:divBdr>
        <w:top w:val="none" w:sz="0" w:space="0" w:color="auto"/>
        <w:left w:val="none" w:sz="0" w:space="0" w:color="auto"/>
        <w:bottom w:val="none" w:sz="0" w:space="0" w:color="auto"/>
        <w:right w:val="none" w:sz="0" w:space="0" w:color="auto"/>
      </w:divBdr>
    </w:div>
    <w:div w:id="1943613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esmac/Library/Containers/com.microsoft.Word/Data/Downloads/ECRC_Author_Instructions_and_tools_Word_2020-01-27/IOSPressBookArticleWordTemplate%20with%20Text.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E8701D-3016-F448-9F38-CAA60F3BE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IOSPressBookArticleWordTemplate with Text.dotx</Template>
  <TotalTime>0</TotalTime>
  <Pages>30</Pages>
  <Words>72768</Words>
  <Characters>414782</Characters>
  <Application>Microsoft Office Word</Application>
  <DocSecurity>0</DocSecurity>
  <Lines>3456</Lines>
  <Paragraphs>973</Paragraphs>
  <ScaleCrop>false</ScaleCrop>
  <HeadingPairs>
    <vt:vector size="6" baseType="variant">
      <vt:variant>
        <vt:lpstr>Title</vt:lpstr>
      </vt:variant>
      <vt:variant>
        <vt:i4>1</vt:i4>
      </vt:variant>
      <vt:variant>
        <vt:lpstr>Headings</vt:lpstr>
      </vt:variant>
      <vt:variant>
        <vt:i4>2</vt:i4>
      </vt:variant>
      <vt:variant>
        <vt:lpstr>Titel</vt:lpstr>
      </vt:variant>
      <vt:variant>
        <vt:i4>1</vt:i4>
      </vt:variant>
    </vt:vector>
  </HeadingPairs>
  <TitlesOfParts>
    <vt:vector size="4" baseType="lpstr">
      <vt:lpstr>1</vt:lpstr>
      <vt:lpstr>Introduction</vt:lpstr>
      <vt:lpstr>The debate about the personalization-polarization hypothesis</vt:lpstr>
      <vt:lpstr>1</vt:lpstr>
    </vt:vector>
  </TitlesOfParts>
  <Company>VTEX</Company>
  <LinksUpToDate>false</LinksUpToDate>
  <CharactersWithSpaces>486577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Microsoft Office User</dc:creator>
  <cp:keywords/>
  <dc:description/>
  <cp:lastModifiedBy>Microsoft Office User</cp:lastModifiedBy>
  <cp:revision>2</cp:revision>
  <cp:lastPrinted>2008-10-24T08:15:00Z</cp:lastPrinted>
  <dcterms:created xsi:type="dcterms:W3CDTF">2021-12-29T23:05:00Z</dcterms:created>
  <dcterms:modified xsi:type="dcterms:W3CDTF">2021-12-29T23:05:00Z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http://csl.mendeley.com/styles/445975321/american-sociological-association-2</vt:lpwstr>
  </property>
  <property fmtid="{D5CDD505-2E9C-101B-9397-08002B2CF9AE}" pid="5" name="Mendeley Recent Style Name 1_1">
    <vt:lpwstr>American Sociological Association - Michael Maes</vt:lpwstr>
  </property>
  <property fmtid="{D5CDD505-2E9C-101B-9397-08002B2CF9AE}" pid="6" name="Mendeley Recent Style Id 2_1">
    <vt:lpwstr>http://www.zotero.org/styles/harvard1</vt:lpwstr>
  </property>
  <property fmtid="{D5CDD505-2E9C-101B-9397-08002B2CF9AE}" pid="7" name="Mendeley Recent Style Name 2_1">
    <vt:lpwstr>Harvard reference format 1 (deprecated)</vt:lpwstr>
  </property>
  <property fmtid="{D5CDD505-2E9C-101B-9397-08002B2CF9AE}" pid="8" name="Mendeley Recent Style Id 3_1">
    <vt:lpwstr>http://www.zotero.org/styles/ieee</vt:lpwstr>
  </property>
  <property fmtid="{D5CDD505-2E9C-101B-9397-08002B2CF9AE}" pid="9" name="Mendeley Recent Style Name 3_1">
    <vt:lpwstr>IEEE</vt:lpwstr>
  </property>
  <property fmtid="{D5CDD505-2E9C-101B-9397-08002B2CF9AE}" pid="10" name="Mendeley Recent Style Id 4_1">
    <vt:lpwstr>http://www.zotero.org/styles/pnas</vt:lpwstr>
  </property>
  <property fmtid="{D5CDD505-2E9C-101B-9397-08002B2CF9AE}" pid="11" name="Mendeley Recent Style Name 4_1">
    <vt:lpwstr>Proceedings of the National Academy of Sciences of the United States of America</vt:lpwstr>
  </property>
  <property fmtid="{D5CDD505-2E9C-101B-9397-08002B2CF9AE}" pid="12" name="Mendeley Recent Style Id 5_1">
    <vt:lpwstr>http://www.zotero.org/styles/science</vt:lpwstr>
  </property>
  <property fmtid="{D5CDD505-2E9C-101B-9397-08002B2CF9AE}" pid="13" name="Mendeley Recent Style Name 5_1">
    <vt:lpwstr>Science</vt:lpwstr>
  </property>
  <property fmtid="{D5CDD505-2E9C-101B-9397-08002B2CF9AE}" pid="14" name="Mendeley Recent Style Id 6_1">
    <vt:lpwstr>http://www.zotero.org/styles/vancouver</vt:lpwstr>
  </property>
  <property fmtid="{D5CDD505-2E9C-101B-9397-08002B2CF9AE}" pid="15" name="Mendeley Recent Style Name 6_1">
    <vt:lpwstr>Vancouver</vt:lpwstr>
  </property>
  <property fmtid="{D5CDD505-2E9C-101B-9397-08002B2CF9AE}" pid="16" name="Mendeley Recent Style Id 7_1">
    <vt:lpwstr>https://csl.mendeley.com/styles/445975321/vancouver-mmaes</vt:lpwstr>
  </property>
  <property fmtid="{D5CDD505-2E9C-101B-9397-08002B2CF9AE}" pid="17" name="Mendeley Recent Style Name 7_1">
    <vt:lpwstr>Vancouver - Dr Michael Maes</vt:lpwstr>
  </property>
  <property fmtid="{D5CDD505-2E9C-101B-9397-08002B2CF9AE}" pid="18" name="Mendeley Recent Style Id 8_1">
    <vt:lpwstr>http://csl.mendeley.com/styles/445975321/vancouver-mmaes-3</vt:lpwstr>
  </property>
  <property fmtid="{D5CDD505-2E9C-101B-9397-08002B2CF9AE}" pid="19" name="Mendeley Recent Style Name 8_1">
    <vt:lpwstr>Vancouver - Dr Michael Maes</vt:lpwstr>
  </property>
  <property fmtid="{D5CDD505-2E9C-101B-9397-08002B2CF9AE}" pid="20" name="Mendeley Recent Style Id 9_1">
    <vt:lpwstr>http://csl.mendeley.com/styles/445975321/vancouver-mmaes</vt:lpwstr>
  </property>
  <property fmtid="{D5CDD505-2E9C-101B-9397-08002B2CF9AE}" pid="21" name="Mendeley Recent Style Name 9_1">
    <vt:lpwstr>Vancouver - Dr Michael Maes</vt:lpwstr>
  </property>
  <property fmtid="{D5CDD505-2E9C-101B-9397-08002B2CF9AE}" pid="22" name="Mendeley Document_1">
    <vt:lpwstr>True</vt:lpwstr>
  </property>
  <property fmtid="{D5CDD505-2E9C-101B-9397-08002B2CF9AE}" pid="23" name="Mendeley Unique User Id_1">
    <vt:lpwstr>f4dfb45b-2142-3049-847d-679deb5e8eae</vt:lpwstr>
  </property>
  <property fmtid="{D5CDD505-2E9C-101B-9397-08002B2CF9AE}" pid="24" name="Mendeley Citation Style_1">
    <vt:lpwstr>http://www.zotero.org/styles/pnas</vt:lpwstr>
  </property>
</Properties>
</file>